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41"/>
        <w:tblW w:w="5000" w:type="pct"/>
        <w:tblInd w:w="0" w:type="dxa"/>
        <w:tblLayout w:type="autofit"/>
        <w:tblCellMar>
          <w:top w:w="0" w:type="dxa"/>
          <w:left w:w="108" w:type="dxa"/>
          <w:bottom w:w="0" w:type="dxa"/>
          <w:right w:w="108" w:type="dxa"/>
        </w:tblCellMar>
      </w:tblPr>
      <w:tblGrid>
        <w:gridCol w:w="2450"/>
        <w:gridCol w:w="6497"/>
      </w:tblGrid>
      <w:tr>
        <w:tblPrEx>
          <w:tblCellMar>
            <w:top w:w="0" w:type="dxa"/>
            <w:left w:w="108" w:type="dxa"/>
            <w:bottom w:w="0" w:type="dxa"/>
            <w:right w:w="108" w:type="dxa"/>
          </w:tblCellMar>
        </w:tblPrEx>
        <w:trPr>
          <w:trHeight w:val="630" w:hRule="atLeast"/>
        </w:trPr>
        <w:tc>
          <w:tcPr>
            <w:tcW w:w="1369" w:type="pct"/>
            <w:vMerge w:val="restart"/>
          </w:tcPr>
          <w:p>
            <w:pPr>
              <w:adjustRightInd w:val="0"/>
              <w:snapToGrid w:val="0"/>
              <w:spacing w:line="440" w:lineRule="atLeast"/>
              <w:rPr>
                <w:rFonts w:ascii="黑体" w:hAnsi="宋体" w:eastAsia="黑体"/>
                <w:color w:val="000000" w:themeColor="text1"/>
                <w:sz w:val="30"/>
                <w:szCs w:val="30"/>
              </w:rPr>
            </w:pPr>
          </w:p>
        </w:tc>
        <w:tc>
          <w:tcPr>
            <w:tcW w:w="3631" w:type="pct"/>
            <w:tcBorders>
              <w:left w:val="nil"/>
            </w:tcBorders>
            <w:vAlign w:val="center"/>
          </w:tcPr>
          <w:p>
            <w:pPr>
              <w:adjustRightInd w:val="0"/>
              <w:snapToGrid w:val="0"/>
              <w:spacing w:line="440" w:lineRule="atLeast"/>
              <w:jc w:val="right"/>
              <w:rPr>
                <w:rFonts w:ascii="黑体" w:hAnsi="宋体" w:eastAsia="黑体"/>
                <w:color w:val="000000" w:themeColor="text1"/>
                <w:sz w:val="30"/>
                <w:szCs w:val="30"/>
              </w:rPr>
            </w:pPr>
          </w:p>
        </w:tc>
      </w:tr>
      <w:tr>
        <w:tblPrEx>
          <w:tblCellMar>
            <w:top w:w="0" w:type="dxa"/>
            <w:left w:w="108" w:type="dxa"/>
            <w:bottom w:w="0" w:type="dxa"/>
            <w:right w:w="108" w:type="dxa"/>
          </w:tblCellMar>
        </w:tblPrEx>
        <w:trPr>
          <w:trHeight w:val="630" w:hRule="atLeast"/>
        </w:trPr>
        <w:tc>
          <w:tcPr>
            <w:tcW w:w="1369" w:type="pct"/>
            <w:vMerge w:val="continue"/>
            <w:vAlign w:val="center"/>
          </w:tcPr>
          <w:p>
            <w:pPr>
              <w:widowControl/>
              <w:jc w:val="left"/>
              <w:rPr>
                <w:rFonts w:ascii="黑体" w:hAnsi="宋体" w:eastAsia="黑体"/>
                <w:color w:val="000000" w:themeColor="text1"/>
                <w:sz w:val="30"/>
                <w:szCs w:val="30"/>
              </w:rPr>
            </w:pPr>
          </w:p>
        </w:tc>
        <w:tc>
          <w:tcPr>
            <w:tcW w:w="3631" w:type="pct"/>
            <w:tcBorders>
              <w:left w:val="nil"/>
            </w:tcBorders>
            <w:vAlign w:val="center"/>
          </w:tcPr>
          <w:p>
            <w:pPr>
              <w:widowControl/>
              <w:jc w:val="left"/>
              <w:rPr>
                <w:rFonts w:ascii="黑体" w:hAnsi="宋体" w:eastAsia="黑体"/>
                <w:color w:val="000000" w:themeColor="text1"/>
                <w:sz w:val="30"/>
                <w:szCs w:val="30"/>
              </w:rPr>
            </w:pPr>
          </w:p>
        </w:tc>
      </w:tr>
      <w:tr>
        <w:tblPrEx>
          <w:tblCellMar>
            <w:top w:w="0" w:type="dxa"/>
            <w:left w:w="108" w:type="dxa"/>
            <w:bottom w:w="0" w:type="dxa"/>
            <w:right w:w="108" w:type="dxa"/>
          </w:tblCellMar>
        </w:tblPrEx>
        <w:trPr>
          <w:trHeight w:val="630" w:hRule="atLeast"/>
        </w:trPr>
        <w:tc>
          <w:tcPr>
            <w:tcW w:w="1369" w:type="pct"/>
            <w:vMerge w:val="continue"/>
          </w:tcPr>
          <w:p>
            <w:pPr>
              <w:widowControl/>
              <w:jc w:val="right"/>
              <w:rPr>
                <w:rFonts w:ascii="黑体" w:hAnsi="宋体" w:eastAsia="黑体"/>
                <w:color w:val="000000" w:themeColor="text1"/>
                <w:sz w:val="30"/>
                <w:szCs w:val="30"/>
              </w:rPr>
            </w:pPr>
          </w:p>
        </w:tc>
        <w:tc>
          <w:tcPr>
            <w:tcW w:w="3631" w:type="pct"/>
            <w:tcBorders>
              <w:left w:val="nil"/>
            </w:tcBorders>
          </w:tcPr>
          <w:p>
            <w:pPr>
              <w:wordWrap w:val="0"/>
              <w:adjustRightInd w:val="0"/>
              <w:snapToGrid w:val="0"/>
              <w:spacing w:line="440" w:lineRule="atLeast"/>
              <w:jc w:val="right"/>
              <w:rPr>
                <w:rFonts w:ascii="黑体" w:hAnsi="宋体" w:eastAsia="黑体"/>
                <w:color w:val="000000" w:themeColor="text1"/>
                <w:sz w:val="30"/>
                <w:szCs w:val="30"/>
              </w:rPr>
            </w:pPr>
          </w:p>
        </w:tc>
      </w:tr>
      <w:tr>
        <w:tblPrEx>
          <w:tblCellMar>
            <w:top w:w="0" w:type="dxa"/>
            <w:left w:w="108" w:type="dxa"/>
            <w:bottom w:w="0" w:type="dxa"/>
            <w:right w:w="108" w:type="dxa"/>
          </w:tblCellMar>
        </w:tblPrEx>
        <w:trPr>
          <w:trHeight w:val="542" w:hRule="atLeast"/>
        </w:trPr>
        <w:tc>
          <w:tcPr>
            <w:tcW w:w="8947" w:type="dxa"/>
            <w:gridSpan w:val="2"/>
            <w:tcBorders>
              <w:top w:val="threeDEngrave" w:color="auto" w:sz="24" w:space="0"/>
              <w:left w:val="nil"/>
              <w:right w:val="nil"/>
            </w:tcBorders>
            <w:vAlign w:val="center"/>
          </w:tcPr>
          <w:p>
            <w:pPr>
              <w:jc w:val="right"/>
              <w:rPr>
                <w:rFonts w:ascii="黑体" w:hAnsi="华文中宋" w:eastAsia="黑体"/>
                <w:b/>
                <w:bCs/>
                <w:color w:val="000000" w:themeColor="text1"/>
                <w:sz w:val="48"/>
                <w:szCs w:val="48"/>
              </w:rPr>
            </w:pPr>
            <w:r>
              <w:rPr>
                <w:rFonts w:hint="eastAsia" w:ascii="宋体" w:hAnsi="宋体" w:cs="仿宋_GB2312"/>
                <w:b/>
                <w:bCs/>
                <w:kern w:val="0"/>
                <w:sz w:val="40"/>
                <w:szCs w:val="40"/>
              </w:rPr>
              <w:t>武汉商学院</w:t>
            </w:r>
            <w:r>
              <w:rPr>
                <w:rFonts w:hint="eastAsia" w:ascii="宋体" w:hAnsi="宋体" w:cs="仿宋_GB2312"/>
                <w:b/>
                <w:bCs/>
                <w:kern w:val="0"/>
                <w:sz w:val="40"/>
                <w:szCs w:val="40"/>
                <w:lang w:val="en-US" w:eastAsia="zh-CN"/>
              </w:rPr>
              <w:t>XX部门</w:t>
            </w:r>
          </w:p>
        </w:tc>
      </w:tr>
      <w:tr>
        <w:tblPrEx>
          <w:tblCellMar>
            <w:top w:w="0" w:type="dxa"/>
            <w:left w:w="108" w:type="dxa"/>
            <w:bottom w:w="0" w:type="dxa"/>
            <w:right w:w="108" w:type="dxa"/>
          </w:tblCellMar>
        </w:tblPrEx>
        <w:trPr>
          <w:trHeight w:val="770" w:hRule="atLeast"/>
        </w:trPr>
        <w:tc>
          <w:tcPr>
            <w:tcW w:w="8947" w:type="dxa"/>
            <w:gridSpan w:val="2"/>
            <w:tcBorders>
              <w:left w:val="nil"/>
              <w:bottom w:val="nil"/>
              <w:right w:val="nil"/>
            </w:tcBorders>
            <w:vAlign w:val="center"/>
          </w:tcPr>
          <w:p>
            <w:pPr>
              <w:adjustRightInd w:val="0"/>
              <w:snapToGrid w:val="0"/>
              <w:spacing w:line="300" w:lineRule="auto"/>
              <w:jc w:val="right"/>
              <w:rPr>
                <w:rFonts w:ascii="黑体" w:hAnsi="华文中宋" w:eastAsia="黑体"/>
                <w:b/>
                <w:bCs/>
                <w:color w:val="000000" w:themeColor="text1"/>
                <w:sz w:val="48"/>
                <w:szCs w:val="48"/>
              </w:rPr>
            </w:pPr>
            <w:r>
              <w:rPr>
                <w:rFonts w:hint="eastAsia" w:ascii="宋体" w:hAnsi="宋体" w:cs="仿宋_GB2312"/>
                <w:b/>
                <w:bCs/>
                <w:kern w:val="0"/>
                <w:sz w:val="40"/>
                <w:szCs w:val="40"/>
              </w:rPr>
              <w:t>+项目名称</w:t>
            </w:r>
          </w:p>
        </w:tc>
      </w:tr>
      <w:tr>
        <w:tblPrEx>
          <w:tblCellMar>
            <w:top w:w="0" w:type="dxa"/>
            <w:left w:w="108" w:type="dxa"/>
            <w:bottom w:w="0" w:type="dxa"/>
            <w:right w:w="108" w:type="dxa"/>
          </w:tblCellMar>
        </w:tblPrEx>
        <w:trPr>
          <w:trHeight w:val="655" w:hRule="atLeast"/>
        </w:trPr>
        <w:tc>
          <w:tcPr>
            <w:tcW w:w="5000" w:type="pct"/>
            <w:gridSpan w:val="2"/>
            <w:tcBorders>
              <w:top w:val="threeDEngrave" w:color="auto" w:sz="24" w:space="0"/>
              <w:left w:val="nil"/>
              <w:bottom w:val="nil"/>
              <w:right w:val="nil"/>
            </w:tcBorders>
            <w:vAlign w:val="center"/>
          </w:tcPr>
          <w:p>
            <w:pPr>
              <w:wordWrap w:val="0"/>
              <w:adjustRightInd w:val="0"/>
              <w:snapToGrid w:val="0"/>
              <w:spacing w:line="440" w:lineRule="atLeast"/>
              <w:jc w:val="right"/>
              <w:rPr>
                <w:rFonts w:hint="default" w:ascii="宋体" w:hAnsi="宋体" w:eastAsia="宋体"/>
                <w:b/>
                <w:color w:val="000000" w:themeColor="text1"/>
                <w:sz w:val="30"/>
                <w:szCs w:val="30"/>
                <w:lang w:val="en-US" w:eastAsia="zh-CN"/>
              </w:rPr>
            </w:pPr>
            <w:r>
              <w:rPr>
                <w:rFonts w:hint="eastAsia" w:ascii="宋体" w:hAnsi="宋体" w:eastAsia="黑体"/>
                <w:b/>
                <w:color w:val="000000" w:themeColor="text1"/>
                <w:sz w:val="30"/>
                <w:szCs w:val="30"/>
                <w:lang w:val="en-US" w:eastAsia="zh-CN"/>
              </w:rPr>
              <w:t xml:space="preserve"> </w:t>
            </w:r>
            <w:r>
              <w:rPr>
                <w:rFonts w:hint="eastAsia" w:ascii="黑体" w:hAnsi="宋体" w:eastAsia="黑体"/>
                <w:color w:val="0000FF"/>
                <w:sz w:val="28"/>
                <w:szCs w:val="28"/>
                <w:lang w:val="en-US" w:eastAsia="zh-CN"/>
              </w:rPr>
              <w:t xml:space="preserve">    </w:t>
            </w:r>
          </w:p>
        </w:tc>
      </w:tr>
      <w:tr>
        <w:tblPrEx>
          <w:tblCellMar>
            <w:top w:w="0" w:type="dxa"/>
            <w:left w:w="108" w:type="dxa"/>
            <w:bottom w:w="0" w:type="dxa"/>
            <w:right w:w="108" w:type="dxa"/>
          </w:tblCellMar>
        </w:tblPrEx>
        <w:trPr>
          <w:trHeight w:val="555" w:hRule="atLeast"/>
        </w:trPr>
        <w:tc>
          <w:tcPr>
            <w:tcW w:w="5000" w:type="pct"/>
            <w:gridSpan w:val="2"/>
          </w:tcPr>
          <w:p>
            <w:pPr>
              <w:adjustRightInd w:val="0"/>
              <w:snapToGrid w:val="0"/>
              <w:spacing w:line="440" w:lineRule="atLeast"/>
              <w:rPr>
                <w:rFonts w:ascii="黑体" w:hAnsi="宋体" w:eastAsia="黑体"/>
                <w:color w:val="000000" w:themeColor="text1"/>
                <w:sz w:val="30"/>
                <w:szCs w:val="30"/>
              </w:rPr>
            </w:pPr>
          </w:p>
        </w:tc>
      </w:tr>
      <w:tr>
        <w:tblPrEx>
          <w:tblCellMar>
            <w:top w:w="0" w:type="dxa"/>
            <w:left w:w="108" w:type="dxa"/>
            <w:bottom w:w="0" w:type="dxa"/>
            <w:right w:w="108" w:type="dxa"/>
          </w:tblCellMar>
        </w:tblPrEx>
        <w:trPr>
          <w:trHeight w:val="555" w:hRule="atLeast"/>
        </w:trPr>
        <w:tc>
          <w:tcPr>
            <w:tcW w:w="5000" w:type="pct"/>
            <w:gridSpan w:val="2"/>
          </w:tcPr>
          <w:p>
            <w:pPr>
              <w:adjustRightInd w:val="0"/>
              <w:snapToGrid w:val="0"/>
              <w:spacing w:line="440" w:lineRule="atLeast"/>
              <w:rPr>
                <w:rFonts w:ascii="黑体" w:hAnsi="宋体" w:eastAsia="黑体"/>
                <w:color w:val="000000" w:themeColor="text1"/>
                <w:sz w:val="30"/>
                <w:szCs w:val="30"/>
              </w:rPr>
            </w:pPr>
          </w:p>
        </w:tc>
      </w:tr>
      <w:tr>
        <w:tblPrEx>
          <w:tblCellMar>
            <w:top w:w="0" w:type="dxa"/>
            <w:left w:w="108" w:type="dxa"/>
            <w:bottom w:w="0" w:type="dxa"/>
            <w:right w:w="108" w:type="dxa"/>
          </w:tblCellMar>
        </w:tblPrEx>
        <w:trPr>
          <w:trHeight w:val="555" w:hRule="atLeast"/>
        </w:trPr>
        <w:tc>
          <w:tcPr>
            <w:tcW w:w="5000" w:type="pct"/>
            <w:gridSpan w:val="2"/>
          </w:tcPr>
          <w:p>
            <w:pPr>
              <w:adjustRightInd w:val="0"/>
              <w:snapToGrid w:val="0"/>
              <w:spacing w:line="440" w:lineRule="atLeast"/>
              <w:jc w:val="center"/>
              <w:rPr>
                <w:rFonts w:ascii="黑体" w:hAnsi="宋体" w:eastAsia="黑体"/>
                <w:color w:val="000000" w:themeColor="text1"/>
                <w:sz w:val="30"/>
                <w:szCs w:val="30"/>
              </w:rPr>
            </w:pPr>
            <w:r>
              <w:rPr>
                <w:rFonts w:hint="eastAsia" w:ascii="微软雅黑" w:hAnsi="微软雅黑" w:eastAsia="微软雅黑"/>
                <w:b/>
                <w:bCs/>
                <w:kern w:val="0"/>
                <w:sz w:val="96"/>
                <w:szCs w:val="96"/>
              </w:rPr>
              <w:t>竞争性</w:t>
            </w:r>
            <w:r>
              <w:rPr>
                <w:rFonts w:hint="eastAsia" w:ascii="微软雅黑" w:hAnsi="微软雅黑" w:eastAsia="微软雅黑"/>
                <w:b/>
                <w:bCs/>
                <w:kern w:val="0"/>
                <w:sz w:val="96"/>
                <w:szCs w:val="96"/>
                <w:lang w:val="en-US" w:eastAsia="zh-CN"/>
              </w:rPr>
              <w:t>磋商</w:t>
            </w:r>
            <w:r>
              <w:rPr>
                <w:rFonts w:hint="eastAsia" w:ascii="微软雅黑" w:hAnsi="微软雅黑" w:eastAsia="微软雅黑"/>
                <w:b/>
                <w:bCs/>
                <w:kern w:val="0"/>
                <w:sz w:val="96"/>
                <w:szCs w:val="96"/>
              </w:rPr>
              <w:t>文件</w:t>
            </w:r>
          </w:p>
        </w:tc>
      </w:tr>
      <w:tr>
        <w:tblPrEx>
          <w:tblCellMar>
            <w:top w:w="0" w:type="dxa"/>
            <w:left w:w="108" w:type="dxa"/>
            <w:bottom w:w="0" w:type="dxa"/>
            <w:right w:w="108" w:type="dxa"/>
          </w:tblCellMar>
        </w:tblPrEx>
        <w:trPr>
          <w:trHeight w:val="555" w:hRule="atLeast"/>
        </w:trPr>
        <w:tc>
          <w:tcPr>
            <w:tcW w:w="5000" w:type="pct"/>
            <w:gridSpan w:val="2"/>
            <w:vAlign w:val="center"/>
          </w:tcPr>
          <w:p>
            <w:pPr>
              <w:adjustRightInd w:val="0"/>
              <w:snapToGrid w:val="0"/>
              <w:spacing w:line="360" w:lineRule="auto"/>
              <w:ind w:right="-48"/>
              <w:jc w:val="center"/>
              <w:rPr>
                <w:rFonts w:ascii="黑体" w:hAnsi="宋体" w:eastAsia="黑体"/>
                <w:color w:val="000000" w:themeColor="text1"/>
                <w:sz w:val="32"/>
                <w:szCs w:val="32"/>
              </w:rPr>
            </w:pPr>
          </w:p>
        </w:tc>
      </w:tr>
      <w:tr>
        <w:tblPrEx>
          <w:tblCellMar>
            <w:top w:w="0" w:type="dxa"/>
            <w:left w:w="108" w:type="dxa"/>
            <w:bottom w:w="0" w:type="dxa"/>
            <w:right w:w="108" w:type="dxa"/>
          </w:tblCellMar>
        </w:tblPrEx>
        <w:trPr>
          <w:trHeight w:val="555" w:hRule="atLeast"/>
        </w:trPr>
        <w:tc>
          <w:tcPr>
            <w:tcW w:w="5000" w:type="pct"/>
            <w:gridSpan w:val="2"/>
            <w:vAlign w:val="center"/>
          </w:tcPr>
          <w:p>
            <w:pPr>
              <w:adjustRightInd w:val="0"/>
              <w:snapToGrid w:val="0"/>
              <w:spacing w:line="440" w:lineRule="atLeast"/>
              <w:rPr>
                <w:rFonts w:ascii="黑体" w:hAnsi="宋体" w:eastAsia="黑体"/>
                <w:color w:val="000000" w:themeColor="text1"/>
                <w:sz w:val="32"/>
                <w:szCs w:val="32"/>
              </w:rPr>
            </w:pPr>
          </w:p>
        </w:tc>
      </w:tr>
      <w:tr>
        <w:tblPrEx>
          <w:tblCellMar>
            <w:top w:w="0" w:type="dxa"/>
            <w:left w:w="108" w:type="dxa"/>
            <w:bottom w:w="0" w:type="dxa"/>
            <w:right w:w="108" w:type="dxa"/>
          </w:tblCellMar>
        </w:tblPrEx>
        <w:trPr>
          <w:trHeight w:val="555" w:hRule="atLeast"/>
        </w:trPr>
        <w:tc>
          <w:tcPr>
            <w:tcW w:w="5000" w:type="pct"/>
            <w:gridSpan w:val="2"/>
            <w:vAlign w:val="center"/>
          </w:tcPr>
          <w:p>
            <w:pPr>
              <w:adjustRightInd w:val="0"/>
              <w:snapToGrid w:val="0"/>
              <w:spacing w:line="440" w:lineRule="atLeast"/>
              <w:rPr>
                <w:rFonts w:ascii="黑体" w:hAnsi="宋体" w:eastAsia="黑体"/>
                <w:color w:val="000000" w:themeColor="text1"/>
                <w:sz w:val="32"/>
                <w:szCs w:val="32"/>
              </w:rPr>
            </w:pPr>
          </w:p>
        </w:tc>
      </w:tr>
      <w:tr>
        <w:tblPrEx>
          <w:tblCellMar>
            <w:top w:w="0" w:type="dxa"/>
            <w:left w:w="108" w:type="dxa"/>
            <w:bottom w:w="0" w:type="dxa"/>
            <w:right w:w="108" w:type="dxa"/>
          </w:tblCellMar>
        </w:tblPrEx>
        <w:trPr>
          <w:trHeight w:val="555" w:hRule="atLeast"/>
        </w:trPr>
        <w:tc>
          <w:tcPr>
            <w:tcW w:w="5000" w:type="pct"/>
            <w:gridSpan w:val="2"/>
            <w:vAlign w:val="center"/>
          </w:tcPr>
          <w:p>
            <w:pPr>
              <w:adjustRightInd w:val="0"/>
              <w:snapToGrid w:val="0"/>
              <w:spacing w:line="440" w:lineRule="atLeast"/>
              <w:rPr>
                <w:rFonts w:ascii="黑体" w:hAnsi="宋体" w:eastAsia="黑体"/>
                <w:color w:val="000000" w:themeColor="text1"/>
                <w:sz w:val="32"/>
                <w:szCs w:val="32"/>
              </w:rPr>
            </w:pPr>
          </w:p>
        </w:tc>
      </w:tr>
      <w:tr>
        <w:tblPrEx>
          <w:tblCellMar>
            <w:top w:w="0" w:type="dxa"/>
            <w:left w:w="108" w:type="dxa"/>
            <w:bottom w:w="0" w:type="dxa"/>
            <w:right w:w="108" w:type="dxa"/>
          </w:tblCellMar>
        </w:tblPrEx>
        <w:trPr>
          <w:trHeight w:val="555" w:hRule="atLeast"/>
        </w:trPr>
        <w:tc>
          <w:tcPr>
            <w:tcW w:w="5000" w:type="pct"/>
            <w:gridSpan w:val="2"/>
            <w:vAlign w:val="center"/>
          </w:tcPr>
          <w:p>
            <w:pPr>
              <w:adjustRightInd w:val="0"/>
              <w:snapToGrid w:val="0"/>
              <w:spacing w:line="440" w:lineRule="atLeast"/>
              <w:rPr>
                <w:rFonts w:ascii="黑体" w:hAnsi="宋体" w:eastAsia="黑体"/>
                <w:color w:val="000000" w:themeColor="text1"/>
                <w:sz w:val="32"/>
                <w:szCs w:val="32"/>
              </w:rPr>
            </w:pPr>
          </w:p>
        </w:tc>
      </w:tr>
      <w:tr>
        <w:tblPrEx>
          <w:tblCellMar>
            <w:top w:w="0" w:type="dxa"/>
            <w:left w:w="108" w:type="dxa"/>
            <w:bottom w:w="0" w:type="dxa"/>
            <w:right w:w="108" w:type="dxa"/>
          </w:tblCellMar>
        </w:tblPrEx>
        <w:trPr>
          <w:trHeight w:val="555" w:hRule="atLeast"/>
        </w:trPr>
        <w:tc>
          <w:tcPr>
            <w:tcW w:w="5000" w:type="pct"/>
            <w:gridSpan w:val="2"/>
          </w:tcPr>
          <w:p>
            <w:pPr>
              <w:adjustRightInd w:val="0"/>
              <w:snapToGrid w:val="0"/>
              <w:spacing w:line="440" w:lineRule="atLeast"/>
              <w:rPr>
                <w:rFonts w:ascii="黑体" w:hAnsi="宋体" w:eastAsia="黑体"/>
                <w:color w:val="000000" w:themeColor="text1"/>
                <w:sz w:val="30"/>
                <w:szCs w:val="30"/>
              </w:rPr>
            </w:pPr>
          </w:p>
          <w:p>
            <w:pPr>
              <w:adjustRightInd w:val="0"/>
              <w:snapToGrid w:val="0"/>
              <w:spacing w:line="440" w:lineRule="atLeast"/>
              <w:rPr>
                <w:rFonts w:ascii="黑体" w:hAnsi="宋体" w:eastAsia="黑体"/>
                <w:color w:val="000000" w:themeColor="text1"/>
                <w:sz w:val="30"/>
                <w:szCs w:val="30"/>
              </w:rPr>
            </w:pPr>
          </w:p>
        </w:tc>
      </w:tr>
      <w:tr>
        <w:tblPrEx>
          <w:tblCellMar>
            <w:top w:w="0" w:type="dxa"/>
            <w:left w:w="108" w:type="dxa"/>
            <w:bottom w:w="0" w:type="dxa"/>
            <w:right w:w="108" w:type="dxa"/>
          </w:tblCellMar>
        </w:tblPrEx>
        <w:trPr>
          <w:trHeight w:val="555" w:hRule="atLeast"/>
        </w:trPr>
        <w:tc>
          <w:tcPr>
            <w:tcW w:w="5000" w:type="pct"/>
            <w:gridSpan w:val="2"/>
          </w:tcPr>
          <w:p>
            <w:pPr>
              <w:adjustRightInd w:val="0"/>
              <w:snapToGrid w:val="0"/>
              <w:spacing w:line="440" w:lineRule="atLeast"/>
              <w:rPr>
                <w:rFonts w:ascii="黑体" w:hAnsi="宋体" w:eastAsia="黑体"/>
                <w:color w:val="000000" w:themeColor="text1"/>
                <w:sz w:val="30"/>
                <w:szCs w:val="30"/>
              </w:rPr>
            </w:pPr>
          </w:p>
        </w:tc>
      </w:tr>
      <w:tr>
        <w:tblPrEx>
          <w:tblCellMar>
            <w:top w:w="0" w:type="dxa"/>
            <w:left w:w="108" w:type="dxa"/>
            <w:bottom w:w="0" w:type="dxa"/>
            <w:right w:w="108" w:type="dxa"/>
          </w:tblCellMar>
        </w:tblPrEx>
        <w:trPr>
          <w:trHeight w:val="555" w:hRule="atLeast"/>
        </w:trPr>
        <w:tc>
          <w:tcPr>
            <w:tcW w:w="8947" w:type="dxa"/>
            <w:gridSpan w:val="2"/>
            <w:vAlign w:val="center"/>
          </w:tcPr>
          <w:p>
            <w:pPr>
              <w:adjustRightInd w:val="0"/>
              <w:snapToGrid w:val="0"/>
              <w:rPr>
                <w:rFonts w:ascii="宋体" w:hAnsi="宋体" w:cs="仿宋_GB2312"/>
                <w:b/>
                <w:kern w:val="0"/>
                <w:sz w:val="28"/>
                <w:szCs w:val="28"/>
              </w:rPr>
            </w:pPr>
          </w:p>
          <w:p>
            <w:pPr>
              <w:adjustRightInd w:val="0"/>
              <w:snapToGrid w:val="0"/>
              <w:rPr>
                <w:rFonts w:ascii="宋体" w:hAnsi="宋体" w:cs="仿宋_GB2312"/>
                <w:b/>
                <w:kern w:val="0"/>
                <w:sz w:val="28"/>
                <w:szCs w:val="28"/>
              </w:rPr>
            </w:pPr>
          </w:p>
          <w:p>
            <w:pPr>
              <w:adjustRightInd w:val="0"/>
              <w:snapToGrid w:val="0"/>
              <w:rPr>
                <w:rFonts w:ascii="宋体" w:hAnsi="宋体"/>
                <w:b/>
                <w:color w:val="000000" w:themeColor="text1"/>
                <w:sz w:val="30"/>
                <w:szCs w:val="30"/>
              </w:rPr>
            </w:pPr>
            <w:r>
              <w:rPr>
                <w:rFonts w:hint="eastAsia" w:ascii="宋体" w:hAnsi="宋体" w:cs="仿宋_GB2312"/>
                <w:b/>
                <w:kern w:val="0"/>
                <w:sz w:val="28"/>
                <w:szCs w:val="28"/>
              </w:rPr>
              <w:t>采购人：</w:t>
            </w:r>
            <w:r>
              <w:rPr>
                <w:rFonts w:hint="eastAsia" w:ascii="宋体" w:hAnsi="宋体" w:cs="仿宋_GB2312"/>
                <w:b/>
                <w:bCs/>
                <w:kern w:val="0"/>
                <w:sz w:val="28"/>
                <w:szCs w:val="28"/>
              </w:rPr>
              <w:t>武汉商学院</w:t>
            </w:r>
            <w:r>
              <w:rPr>
                <w:rFonts w:hint="eastAsia" w:ascii="宋体" w:hAnsi="宋体" w:cs="仿宋_GB2312"/>
                <w:b/>
                <w:bCs/>
                <w:kern w:val="0"/>
                <w:sz w:val="28"/>
                <w:szCs w:val="28"/>
                <w:lang w:val="en-US" w:eastAsia="zh-CN"/>
              </w:rPr>
              <w:t>XX部门</w:t>
            </w:r>
          </w:p>
        </w:tc>
      </w:tr>
      <w:tr>
        <w:tblPrEx>
          <w:tblCellMar>
            <w:top w:w="0" w:type="dxa"/>
            <w:left w:w="108" w:type="dxa"/>
            <w:bottom w:w="0" w:type="dxa"/>
            <w:right w:w="108" w:type="dxa"/>
          </w:tblCellMar>
        </w:tblPrEx>
        <w:trPr>
          <w:trHeight w:val="555" w:hRule="atLeast"/>
        </w:trPr>
        <w:tc>
          <w:tcPr>
            <w:tcW w:w="8947" w:type="dxa"/>
            <w:gridSpan w:val="2"/>
            <w:vAlign w:val="center"/>
          </w:tcPr>
          <w:p>
            <w:pPr>
              <w:adjustRightInd w:val="0"/>
              <w:snapToGrid w:val="0"/>
              <w:rPr>
                <w:rFonts w:ascii="宋体" w:hAnsi="宋体"/>
                <w:b/>
                <w:color w:val="000000" w:themeColor="text1"/>
                <w:sz w:val="30"/>
                <w:szCs w:val="30"/>
              </w:rPr>
            </w:pPr>
            <w:r>
              <w:rPr>
                <w:rFonts w:hint="eastAsia" w:ascii="宋体" w:hAnsi="宋体" w:cs="仿宋_GB2312"/>
                <w:b/>
                <w:kern w:val="0"/>
                <w:sz w:val="28"/>
                <w:szCs w:val="28"/>
              </w:rPr>
              <w:t>日期：202*年*月</w:t>
            </w:r>
          </w:p>
        </w:tc>
      </w:tr>
      <w:tr>
        <w:tblPrEx>
          <w:tblCellMar>
            <w:top w:w="0" w:type="dxa"/>
            <w:left w:w="108" w:type="dxa"/>
            <w:bottom w:w="0" w:type="dxa"/>
            <w:right w:w="108" w:type="dxa"/>
          </w:tblCellMar>
        </w:tblPrEx>
        <w:trPr>
          <w:trHeight w:val="555" w:hRule="atLeast"/>
        </w:trPr>
        <w:tc>
          <w:tcPr>
            <w:tcW w:w="8947" w:type="dxa"/>
            <w:gridSpan w:val="2"/>
            <w:vAlign w:val="center"/>
          </w:tcPr>
          <w:p>
            <w:pPr>
              <w:adjustRightInd w:val="0"/>
              <w:snapToGrid w:val="0"/>
              <w:rPr>
                <w:rFonts w:ascii="宋体" w:hAnsi="宋体"/>
                <w:b/>
                <w:color w:val="000000" w:themeColor="text1"/>
                <w:sz w:val="30"/>
                <w:szCs w:val="30"/>
              </w:rPr>
            </w:pPr>
          </w:p>
        </w:tc>
      </w:tr>
    </w:tbl>
    <w:p>
      <w:pPr>
        <w:pStyle w:val="20"/>
        <w:jc w:val="right"/>
        <w:rPr>
          <w:rFonts w:hAnsi="宋体"/>
          <w:color w:val="000000" w:themeColor="text1"/>
          <w:sz w:val="32"/>
        </w:rPr>
      </w:pPr>
    </w:p>
    <w:p>
      <w:pPr>
        <w:pStyle w:val="20"/>
        <w:jc w:val="right"/>
        <w:rPr>
          <w:rFonts w:hAnsi="宋体"/>
          <w:color w:val="000000" w:themeColor="text1"/>
          <w:sz w:val="32"/>
        </w:rPr>
        <w:sectPr>
          <w:headerReference r:id="rId3" w:type="default"/>
          <w:pgSz w:w="11907" w:h="16840"/>
          <w:pgMar w:top="1247" w:right="1588" w:bottom="1134" w:left="1588" w:header="907" w:footer="907" w:gutter="0"/>
          <w:pgNumType w:start="1"/>
          <w:cols w:space="720" w:num="1"/>
          <w:docGrid w:linePitch="312" w:charSpace="0"/>
        </w:sectPr>
      </w:pPr>
    </w:p>
    <w:p>
      <w:pPr>
        <w:spacing w:line="300" w:lineRule="auto"/>
        <w:jc w:val="center"/>
        <w:rPr>
          <w:rFonts w:ascii="宋体" w:hAnsi="宋体"/>
          <w:b/>
          <w:bCs/>
          <w:color w:val="000000" w:themeColor="text1"/>
          <w:sz w:val="30"/>
          <w:szCs w:val="30"/>
        </w:rPr>
      </w:pPr>
      <w:r>
        <w:rPr>
          <w:rFonts w:ascii="宋体" w:hAnsi="宋体"/>
          <w:b/>
          <w:bCs/>
          <w:color w:val="000000" w:themeColor="text1"/>
          <w:sz w:val="30"/>
          <w:szCs w:val="30"/>
        </w:rPr>
        <w:t>目  录</w:t>
      </w:r>
    </w:p>
    <w:p>
      <w:pPr>
        <w:pStyle w:val="27"/>
        <w:keepNext w:val="0"/>
        <w:keepLines w:val="0"/>
        <w:pageBreakBefore w:val="0"/>
        <w:widowControl w:val="0"/>
        <w:tabs>
          <w:tab w:val="right" w:leader="dot" w:pos="8731"/>
        </w:tabs>
        <w:kinsoku/>
        <w:wordWrap/>
        <w:overflowPunct/>
        <w:topLinePunct w:val="0"/>
        <w:autoSpaceDE/>
        <w:autoSpaceDN/>
        <w:bidi w:val="0"/>
        <w:spacing w:line="360" w:lineRule="auto"/>
        <w:textAlignment w:val="auto"/>
        <w:rPr>
          <w:sz w:val="24"/>
          <w:szCs w:val="32"/>
        </w:rPr>
      </w:pPr>
      <w:bookmarkStart w:id="0" w:name="_Hlt535832662"/>
      <w:bookmarkEnd w:id="0"/>
      <w:bookmarkStart w:id="1" w:name="_Hlt536069701"/>
      <w:bookmarkEnd w:id="1"/>
      <w:bookmarkStart w:id="2" w:name="_Hlt535832675"/>
      <w:bookmarkEnd w:id="2"/>
      <w:bookmarkStart w:id="3" w:name="_Hlt535815812"/>
      <w:bookmarkEnd w:id="3"/>
      <w:bookmarkStart w:id="4" w:name="_Hlt535891864"/>
      <w:bookmarkEnd w:id="4"/>
      <w:bookmarkStart w:id="5" w:name="_Toc535815709"/>
      <w:bookmarkStart w:id="6" w:name="_Toc535814464"/>
      <w:r>
        <w:rPr>
          <w:rFonts w:ascii="等线" w:hAnsi="等线" w:eastAsia="等线" w:cs="Arial"/>
          <w:b w:val="0"/>
          <w:bCs w:val="0"/>
          <w:color w:val="000000" w:themeColor="text1"/>
          <w:sz w:val="24"/>
          <w:szCs w:val="24"/>
        </w:rPr>
        <w:fldChar w:fldCharType="begin"/>
      </w:r>
      <w:r>
        <w:rPr>
          <w:rFonts w:ascii="等线" w:hAnsi="等线" w:eastAsia="等线" w:cs="Arial"/>
          <w:b w:val="0"/>
          <w:bCs w:val="0"/>
          <w:color w:val="000000" w:themeColor="text1"/>
          <w:sz w:val="24"/>
          <w:szCs w:val="24"/>
        </w:rPr>
        <w:instrText xml:space="preserve"> TOC \o "1-4" \h \z </w:instrText>
      </w:r>
      <w:r>
        <w:rPr>
          <w:rFonts w:ascii="等线" w:hAnsi="等线" w:eastAsia="等线" w:cs="Arial"/>
          <w:b w:val="0"/>
          <w:bCs w:val="0"/>
          <w:color w:val="000000" w:themeColor="text1"/>
          <w:sz w:val="24"/>
          <w:szCs w:val="24"/>
        </w:rPr>
        <w:fldChar w:fldCharType="separate"/>
      </w:r>
      <w:r>
        <w:rPr>
          <w:rFonts w:ascii="等线" w:hAnsi="等线" w:eastAsia="等线" w:cs="Arial"/>
          <w:bCs w:val="0"/>
          <w:color w:val="000000" w:themeColor="text1"/>
          <w:sz w:val="24"/>
          <w:szCs w:val="24"/>
        </w:rPr>
        <w:fldChar w:fldCharType="begin"/>
      </w:r>
      <w:r>
        <w:rPr>
          <w:rFonts w:ascii="等线" w:hAnsi="等线" w:eastAsia="等线" w:cs="Arial"/>
          <w:bCs w:val="0"/>
          <w:sz w:val="24"/>
          <w:szCs w:val="24"/>
        </w:rPr>
        <w:instrText xml:space="preserve"> HYPERLINK \l _Toc30924 </w:instrText>
      </w:r>
      <w:r>
        <w:rPr>
          <w:rFonts w:ascii="等线" w:hAnsi="等线" w:eastAsia="等线" w:cs="Arial"/>
          <w:bCs w:val="0"/>
          <w:sz w:val="24"/>
          <w:szCs w:val="24"/>
        </w:rPr>
        <w:fldChar w:fldCharType="separate"/>
      </w:r>
      <w:r>
        <w:rPr>
          <w:rFonts w:ascii="宋体" w:hAnsi="宋体"/>
          <w:sz w:val="24"/>
          <w:szCs w:val="32"/>
        </w:rPr>
        <w:t>第一章</w:t>
      </w:r>
      <w:r>
        <w:rPr>
          <w:rFonts w:hint="eastAsia" w:ascii="宋体" w:hAnsi="宋体"/>
          <w:sz w:val="24"/>
          <w:szCs w:val="32"/>
        </w:rPr>
        <w:t xml:space="preserve"> 磋商公告（代磋商邀请函）</w:t>
      </w:r>
      <w:r>
        <w:rPr>
          <w:sz w:val="24"/>
          <w:szCs w:val="32"/>
        </w:rPr>
        <w:tab/>
      </w:r>
      <w:r>
        <w:rPr>
          <w:sz w:val="24"/>
          <w:szCs w:val="32"/>
        </w:rPr>
        <w:fldChar w:fldCharType="begin"/>
      </w:r>
      <w:r>
        <w:rPr>
          <w:sz w:val="24"/>
          <w:szCs w:val="32"/>
        </w:rPr>
        <w:instrText xml:space="preserve"> PAGEREF _Toc30924 \h </w:instrText>
      </w:r>
      <w:r>
        <w:rPr>
          <w:sz w:val="24"/>
          <w:szCs w:val="32"/>
        </w:rPr>
        <w:fldChar w:fldCharType="separate"/>
      </w:r>
      <w:r>
        <w:rPr>
          <w:sz w:val="24"/>
          <w:szCs w:val="32"/>
        </w:rPr>
        <w:t>1</w:t>
      </w:r>
      <w:r>
        <w:rPr>
          <w:sz w:val="24"/>
          <w:szCs w:val="32"/>
        </w:rPr>
        <w:fldChar w:fldCharType="end"/>
      </w:r>
      <w:r>
        <w:rPr>
          <w:rFonts w:ascii="等线" w:hAnsi="等线" w:eastAsia="等线" w:cs="Arial"/>
          <w:bCs w:val="0"/>
          <w:color w:val="000000" w:themeColor="text1"/>
          <w:sz w:val="24"/>
          <w:szCs w:val="24"/>
        </w:rPr>
        <w:fldChar w:fldCharType="end"/>
      </w:r>
    </w:p>
    <w:p>
      <w:pPr>
        <w:pStyle w:val="27"/>
        <w:keepNext w:val="0"/>
        <w:keepLines w:val="0"/>
        <w:pageBreakBefore w:val="0"/>
        <w:widowControl w:val="0"/>
        <w:tabs>
          <w:tab w:val="right" w:leader="dot" w:pos="8731"/>
        </w:tabs>
        <w:kinsoku/>
        <w:wordWrap/>
        <w:overflowPunct/>
        <w:topLinePunct w:val="0"/>
        <w:autoSpaceDE/>
        <w:autoSpaceDN/>
        <w:bidi w:val="0"/>
        <w:spacing w:line="360" w:lineRule="auto"/>
        <w:textAlignment w:val="auto"/>
        <w:rPr>
          <w:sz w:val="24"/>
          <w:szCs w:val="32"/>
        </w:rPr>
      </w:pPr>
      <w:r>
        <w:rPr>
          <w:rFonts w:ascii="等线" w:hAnsi="等线" w:eastAsia="等线" w:cs="Arial"/>
          <w:color w:val="000000" w:themeColor="text1"/>
          <w:sz w:val="24"/>
          <w:szCs w:val="24"/>
        </w:rPr>
        <w:fldChar w:fldCharType="begin"/>
      </w:r>
      <w:r>
        <w:rPr>
          <w:rFonts w:ascii="等线" w:hAnsi="等线" w:eastAsia="等线" w:cs="Arial"/>
          <w:sz w:val="24"/>
          <w:szCs w:val="24"/>
        </w:rPr>
        <w:instrText xml:space="preserve"> HYPERLINK \l _Toc7372 </w:instrText>
      </w:r>
      <w:r>
        <w:rPr>
          <w:rFonts w:ascii="等线" w:hAnsi="等线" w:eastAsia="等线" w:cs="Arial"/>
          <w:sz w:val="24"/>
          <w:szCs w:val="24"/>
        </w:rPr>
        <w:fldChar w:fldCharType="separate"/>
      </w:r>
      <w:r>
        <w:rPr>
          <w:rFonts w:ascii="宋体" w:hAnsi="宋体"/>
          <w:sz w:val="24"/>
          <w:szCs w:val="32"/>
        </w:rPr>
        <w:t>第二章</w:t>
      </w:r>
      <w:r>
        <w:rPr>
          <w:rFonts w:hint="eastAsia" w:ascii="宋体" w:hAnsi="宋体"/>
          <w:sz w:val="24"/>
          <w:szCs w:val="32"/>
        </w:rPr>
        <w:t xml:space="preserve"> 供应商须知</w:t>
      </w:r>
      <w:r>
        <w:rPr>
          <w:sz w:val="24"/>
          <w:szCs w:val="32"/>
        </w:rPr>
        <w:tab/>
      </w:r>
      <w:r>
        <w:rPr>
          <w:sz w:val="24"/>
          <w:szCs w:val="32"/>
        </w:rPr>
        <w:fldChar w:fldCharType="begin"/>
      </w:r>
      <w:r>
        <w:rPr>
          <w:sz w:val="24"/>
          <w:szCs w:val="32"/>
        </w:rPr>
        <w:instrText xml:space="preserve"> PAGEREF _Toc7372 \h </w:instrText>
      </w:r>
      <w:r>
        <w:rPr>
          <w:sz w:val="24"/>
          <w:szCs w:val="32"/>
        </w:rPr>
        <w:fldChar w:fldCharType="separate"/>
      </w:r>
      <w:r>
        <w:rPr>
          <w:sz w:val="24"/>
          <w:szCs w:val="32"/>
        </w:rPr>
        <w:t>3</w:t>
      </w:r>
      <w:r>
        <w:rPr>
          <w:sz w:val="24"/>
          <w:szCs w:val="32"/>
        </w:rPr>
        <w:fldChar w:fldCharType="end"/>
      </w:r>
      <w:r>
        <w:rPr>
          <w:rFonts w:ascii="等线" w:hAnsi="等线" w:eastAsia="等线" w:cs="Arial"/>
          <w:color w:val="000000" w:themeColor="text1"/>
          <w:sz w:val="24"/>
          <w:szCs w:val="24"/>
        </w:rPr>
        <w:fldChar w:fldCharType="end"/>
      </w:r>
    </w:p>
    <w:p>
      <w:pPr>
        <w:pStyle w:val="27"/>
        <w:keepNext w:val="0"/>
        <w:keepLines w:val="0"/>
        <w:pageBreakBefore w:val="0"/>
        <w:widowControl w:val="0"/>
        <w:tabs>
          <w:tab w:val="right" w:leader="dot" w:pos="8731"/>
        </w:tabs>
        <w:kinsoku/>
        <w:wordWrap/>
        <w:overflowPunct/>
        <w:topLinePunct w:val="0"/>
        <w:autoSpaceDE/>
        <w:autoSpaceDN/>
        <w:bidi w:val="0"/>
        <w:spacing w:line="360" w:lineRule="auto"/>
        <w:textAlignment w:val="auto"/>
        <w:rPr>
          <w:sz w:val="24"/>
          <w:szCs w:val="32"/>
        </w:rPr>
      </w:pPr>
      <w:r>
        <w:rPr>
          <w:rFonts w:ascii="等线" w:hAnsi="等线" w:eastAsia="等线" w:cs="Arial"/>
          <w:color w:val="000000" w:themeColor="text1"/>
          <w:sz w:val="24"/>
          <w:szCs w:val="24"/>
        </w:rPr>
        <w:fldChar w:fldCharType="begin"/>
      </w:r>
      <w:r>
        <w:rPr>
          <w:rFonts w:ascii="等线" w:hAnsi="等线" w:eastAsia="等线" w:cs="Arial"/>
          <w:sz w:val="24"/>
          <w:szCs w:val="24"/>
        </w:rPr>
        <w:instrText xml:space="preserve"> HYPERLINK \l _Toc23361 </w:instrText>
      </w:r>
      <w:r>
        <w:rPr>
          <w:rFonts w:ascii="等线" w:hAnsi="等线" w:eastAsia="等线" w:cs="Arial"/>
          <w:sz w:val="24"/>
          <w:szCs w:val="24"/>
        </w:rPr>
        <w:fldChar w:fldCharType="separate"/>
      </w:r>
      <w:r>
        <w:rPr>
          <w:rFonts w:hint="eastAsia" w:ascii="宋体" w:hAnsi="宋体"/>
          <w:sz w:val="24"/>
          <w:szCs w:val="32"/>
        </w:rPr>
        <w:t>第三章 项目采购需求</w:t>
      </w:r>
      <w:r>
        <w:rPr>
          <w:sz w:val="24"/>
          <w:szCs w:val="32"/>
        </w:rPr>
        <w:tab/>
      </w:r>
      <w:r>
        <w:rPr>
          <w:sz w:val="24"/>
          <w:szCs w:val="32"/>
        </w:rPr>
        <w:fldChar w:fldCharType="begin"/>
      </w:r>
      <w:r>
        <w:rPr>
          <w:sz w:val="24"/>
          <w:szCs w:val="32"/>
        </w:rPr>
        <w:instrText xml:space="preserve"> PAGEREF _Toc23361 \h </w:instrText>
      </w:r>
      <w:r>
        <w:rPr>
          <w:sz w:val="24"/>
          <w:szCs w:val="32"/>
        </w:rPr>
        <w:fldChar w:fldCharType="separate"/>
      </w:r>
      <w:r>
        <w:rPr>
          <w:sz w:val="24"/>
          <w:szCs w:val="32"/>
        </w:rPr>
        <w:t>5</w:t>
      </w:r>
      <w:r>
        <w:rPr>
          <w:sz w:val="24"/>
          <w:szCs w:val="32"/>
        </w:rPr>
        <w:fldChar w:fldCharType="end"/>
      </w:r>
      <w:r>
        <w:rPr>
          <w:rFonts w:ascii="等线" w:hAnsi="等线" w:eastAsia="等线" w:cs="Arial"/>
          <w:color w:val="000000" w:themeColor="text1"/>
          <w:sz w:val="24"/>
          <w:szCs w:val="24"/>
        </w:rPr>
        <w:fldChar w:fldCharType="end"/>
      </w:r>
    </w:p>
    <w:p>
      <w:pPr>
        <w:pStyle w:val="27"/>
        <w:keepNext w:val="0"/>
        <w:keepLines w:val="0"/>
        <w:pageBreakBefore w:val="0"/>
        <w:widowControl w:val="0"/>
        <w:tabs>
          <w:tab w:val="right" w:leader="dot" w:pos="8731"/>
        </w:tabs>
        <w:kinsoku/>
        <w:wordWrap/>
        <w:overflowPunct/>
        <w:topLinePunct w:val="0"/>
        <w:autoSpaceDE/>
        <w:autoSpaceDN/>
        <w:bidi w:val="0"/>
        <w:spacing w:line="360" w:lineRule="auto"/>
        <w:textAlignment w:val="auto"/>
        <w:rPr>
          <w:sz w:val="24"/>
          <w:szCs w:val="32"/>
        </w:rPr>
      </w:pPr>
      <w:r>
        <w:rPr>
          <w:rFonts w:ascii="等线" w:hAnsi="等线" w:eastAsia="等线" w:cs="Arial"/>
          <w:color w:val="000000" w:themeColor="text1"/>
          <w:sz w:val="24"/>
          <w:szCs w:val="24"/>
        </w:rPr>
        <w:fldChar w:fldCharType="begin"/>
      </w:r>
      <w:r>
        <w:rPr>
          <w:rFonts w:ascii="等线" w:hAnsi="等线" w:eastAsia="等线" w:cs="Arial"/>
          <w:sz w:val="24"/>
          <w:szCs w:val="24"/>
        </w:rPr>
        <w:instrText xml:space="preserve"> HYPERLINK \l _Toc10742 </w:instrText>
      </w:r>
      <w:r>
        <w:rPr>
          <w:rFonts w:ascii="等线" w:hAnsi="等线" w:eastAsia="等线" w:cs="Arial"/>
          <w:sz w:val="24"/>
          <w:szCs w:val="24"/>
        </w:rPr>
        <w:fldChar w:fldCharType="separate"/>
      </w:r>
      <w:r>
        <w:rPr>
          <w:rFonts w:ascii="宋体" w:hAnsi="宋体"/>
          <w:sz w:val="24"/>
          <w:szCs w:val="32"/>
        </w:rPr>
        <w:t>第四章</w:t>
      </w:r>
      <w:r>
        <w:rPr>
          <w:rFonts w:hint="eastAsia" w:ascii="宋体" w:hAnsi="宋体"/>
          <w:sz w:val="24"/>
          <w:szCs w:val="32"/>
        </w:rPr>
        <w:t xml:space="preserve"> 合同主要条款</w:t>
      </w:r>
      <w:r>
        <w:rPr>
          <w:sz w:val="24"/>
          <w:szCs w:val="32"/>
        </w:rPr>
        <w:tab/>
      </w:r>
      <w:r>
        <w:rPr>
          <w:sz w:val="24"/>
          <w:szCs w:val="32"/>
        </w:rPr>
        <w:fldChar w:fldCharType="begin"/>
      </w:r>
      <w:r>
        <w:rPr>
          <w:sz w:val="24"/>
          <w:szCs w:val="32"/>
        </w:rPr>
        <w:instrText xml:space="preserve"> PAGEREF _Toc10742 \h </w:instrText>
      </w:r>
      <w:r>
        <w:rPr>
          <w:sz w:val="24"/>
          <w:szCs w:val="32"/>
        </w:rPr>
        <w:fldChar w:fldCharType="separate"/>
      </w:r>
      <w:r>
        <w:rPr>
          <w:sz w:val="24"/>
          <w:szCs w:val="32"/>
        </w:rPr>
        <w:t>6</w:t>
      </w:r>
      <w:r>
        <w:rPr>
          <w:sz w:val="24"/>
          <w:szCs w:val="32"/>
        </w:rPr>
        <w:fldChar w:fldCharType="end"/>
      </w:r>
      <w:r>
        <w:rPr>
          <w:rFonts w:ascii="等线" w:hAnsi="等线" w:eastAsia="等线" w:cs="Arial"/>
          <w:color w:val="000000" w:themeColor="text1"/>
          <w:sz w:val="24"/>
          <w:szCs w:val="24"/>
        </w:rPr>
        <w:fldChar w:fldCharType="end"/>
      </w:r>
    </w:p>
    <w:p>
      <w:pPr>
        <w:pStyle w:val="27"/>
        <w:keepNext w:val="0"/>
        <w:keepLines w:val="0"/>
        <w:pageBreakBefore w:val="0"/>
        <w:widowControl w:val="0"/>
        <w:tabs>
          <w:tab w:val="right" w:leader="dot" w:pos="8731"/>
        </w:tabs>
        <w:kinsoku/>
        <w:wordWrap/>
        <w:overflowPunct/>
        <w:topLinePunct w:val="0"/>
        <w:autoSpaceDE/>
        <w:autoSpaceDN/>
        <w:bidi w:val="0"/>
        <w:spacing w:line="360" w:lineRule="auto"/>
        <w:textAlignment w:val="auto"/>
        <w:rPr>
          <w:sz w:val="24"/>
          <w:szCs w:val="32"/>
        </w:rPr>
      </w:pPr>
      <w:r>
        <w:rPr>
          <w:rFonts w:ascii="等线" w:hAnsi="等线" w:eastAsia="等线" w:cs="Arial"/>
          <w:color w:val="000000" w:themeColor="text1"/>
          <w:sz w:val="24"/>
          <w:szCs w:val="24"/>
        </w:rPr>
        <w:fldChar w:fldCharType="begin"/>
      </w:r>
      <w:r>
        <w:rPr>
          <w:rFonts w:ascii="等线" w:hAnsi="等线" w:eastAsia="等线" w:cs="Arial"/>
          <w:sz w:val="24"/>
          <w:szCs w:val="24"/>
        </w:rPr>
        <w:instrText xml:space="preserve"> HYPERLINK \l _Toc17223 </w:instrText>
      </w:r>
      <w:r>
        <w:rPr>
          <w:rFonts w:ascii="等线" w:hAnsi="等线" w:eastAsia="等线" w:cs="Arial"/>
          <w:sz w:val="24"/>
          <w:szCs w:val="24"/>
        </w:rPr>
        <w:fldChar w:fldCharType="separate"/>
      </w:r>
      <w:r>
        <w:rPr>
          <w:rFonts w:hint="eastAsia" w:ascii="宋体" w:hAnsi="宋体"/>
          <w:sz w:val="24"/>
          <w:szCs w:val="32"/>
        </w:rPr>
        <w:t>第五章 评审程序、方法及标准</w:t>
      </w:r>
      <w:r>
        <w:rPr>
          <w:sz w:val="24"/>
          <w:szCs w:val="32"/>
        </w:rPr>
        <w:tab/>
      </w:r>
      <w:r>
        <w:rPr>
          <w:sz w:val="24"/>
          <w:szCs w:val="32"/>
        </w:rPr>
        <w:fldChar w:fldCharType="begin"/>
      </w:r>
      <w:r>
        <w:rPr>
          <w:sz w:val="24"/>
          <w:szCs w:val="32"/>
        </w:rPr>
        <w:instrText xml:space="preserve"> PAGEREF _Toc17223 \h </w:instrText>
      </w:r>
      <w:r>
        <w:rPr>
          <w:sz w:val="24"/>
          <w:szCs w:val="32"/>
        </w:rPr>
        <w:fldChar w:fldCharType="separate"/>
      </w:r>
      <w:r>
        <w:rPr>
          <w:sz w:val="24"/>
          <w:szCs w:val="32"/>
        </w:rPr>
        <w:t>7</w:t>
      </w:r>
      <w:r>
        <w:rPr>
          <w:sz w:val="24"/>
          <w:szCs w:val="32"/>
        </w:rPr>
        <w:fldChar w:fldCharType="end"/>
      </w:r>
      <w:r>
        <w:rPr>
          <w:rFonts w:ascii="等线" w:hAnsi="等线" w:eastAsia="等线" w:cs="Arial"/>
          <w:color w:val="000000" w:themeColor="text1"/>
          <w:sz w:val="24"/>
          <w:szCs w:val="24"/>
        </w:rPr>
        <w:fldChar w:fldCharType="end"/>
      </w:r>
    </w:p>
    <w:p>
      <w:pPr>
        <w:pStyle w:val="34"/>
        <w:keepNext w:val="0"/>
        <w:keepLines w:val="0"/>
        <w:pageBreakBefore w:val="0"/>
        <w:widowControl w:val="0"/>
        <w:tabs>
          <w:tab w:val="right" w:leader="dot" w:pos="8731"/>
        </w:tabs>
        <w:kinsoku/>
        <w:wordWrap/>
        <w:overflowPunct/>
        <w:topLinePunct w:val="0"/>
        <w:autoSpaceDE/>
        <w:autoSpaceDN/>
        <w:bidi w:val="0"/>
        <w:spacing w:line="360" w:lineRule="auto"/>
        <w:textAlignment w:val="auto"/>
        <w:rPr>
          <w:sz w:val="24"/>
          <w:szCs w:val="32"/>
        </w:rPr>
      </w:pPr>
      <w:r>
        <w:rPr>
          <w:rFonts w:ascii="等线" w:hAnsi="等线" w:eastAsia="等线" w:cs="Arial"/>
          <w:color w:val="000000" w:themeColor="text1"/>
          <w:sz w:val="24"/>
          <w:szCs w:val="24"/>
        </w:rPr>
        <w:fldChar w:fldCharType="begin"/>
      </w:r>
      <w:r>
        <w:rPr>
          <w:rFonts w:ascii="等线" w:hAnsi="等线" w:eastAsia="等线" w:cs="Arial"/>
          <w:sz w:val="24"/>
          <w:szCs w:val="24"/>
        </w:rPr>
        <w:instrText xml:space="preserve"> HYPERLINK \l _Toc15348 </w:instrText>
      </w:r>
      <w:r>
        <w:rPr>
          <w:rFonts w:ascii="等线" w:hAnsi="等线" w:eastAsia="等线" w:cs="Arial"/>
          <w:sz w:val="24"/>
          <w:szCs w:val="24"/>
        </w:rPr>
        <w:fldChar w:fldCharType="separate"/>
      </w:r>
      <w:r>
        <w:rPr>
          <w:rFonts w:hint="eastAsia" w:ascii="宋体" w:hAnsi="宋体" w:eastAsia="宋体" w:cs="宋体"/>
          <w:bCs w:val="0"/>
          <w:sz w:val="24"/>
          <w:szCs w:val="32"/>
        </w:rPr>
        <w:t>一、资格性审查标准</w:t>
      </w:r>
      <w:r>
        <w:rPr>
          <w:sz w:val="24"/>
          <w:szCs w:val="32"/>
        </w:rPr>
        <w:tab/>
      </w:r>
      <w:r>
        <w:rPr>
          <w:sz w:val="24"/>
          <w:szCs w:val="32"/>
        </w:rPr>
        <w:fldChar w:fldCharType="begin"/>
      </w:r>
      <w:r>
        <w:rPr>
          <w:sz w:val="24"/>
          <w:szCs w:val="32"/>
        </w:rPr>
        <w:instrText xml:space="preserve"> PAGEREF _Toc15348 \h </w:instrText>
      </w:r>
      <w:r>
        <w:rPr>
          <w:sz w:val="24"/>
          <w:szCs w:val="32"/>
        </w:rPr>
        <w:fldChar w:fldCharType="separate"/>
      </w:r>
      <w:r>
        <w:rPr>
          <w:sz w:val="24"/>
          <w:szCs w:val="32"/>
        </w:rPr>
        <w:t>7</w:t>
      </w:r>
      <w:r>
        <w:rPr>
          <w:sz w:val="24"/>
          <w:szCs w:val="32"/>
        </w:rPr>
        <w:fldChar w:fldCharType="end"/>
      </w:r>
      <w:r>
        <w:rPr>
          <w:rFonts w:ascii="等线" w:hAnsi="等线" w:eastAsia="等线" w:cs="Arial"/>
          <w:color w:val="000000" w:themeColor="text1"/>
          <w:sz w:val="24"/>
          <w:szCs w:val="24"/>
        </w:rPr>
        <w:fldChar w:fldCharType="end"/>
      </w:r>
    </w:p>
    <w:p>
      <w:pPr>
        <w:pStyle w:val="34"/>
        <w:keepNext w:val="0"/>
        <w:keepLines w:val="0"/>
        <w:pageBreakBefore w:val="0"/>
        <w:widowControl w:val="0"/>
        <w:tabs>
          <w:tab w:val="right" w:leader="dot" w:pos="8731"/>
        </w:tabs>
        <w:kinsoku/>
        <w:wordWrap/>
        <w:overflowPunct/>
        <w:topLinePunct w:val="0"/>
        <w:autoSpaceDE/>
        <w:autoSpaceDN/>
        <w:bidi w:val="0"/>
        <w:spacing w:line="360" w:lineRule="auto"/>
        <w:textAlignment w:val="auto"/>
        <w:rPr>
          <w:sz w:val="24"/>
          <w:szCs w:val="32"/>
        </w:rPr>
      </w:pPr>
      <w:r>
        <w:rPr>
          <w:rFonts w:ascii="等线" w:hAnsi="等线" w:eastAsia="等线" w:cs="Arial"/>
          <w:color w:val="000000" w:themeColor="text1"/>
          <w:sz w:val="24"/>
          <w:szCs w:val="24"/>
        </w:rPr>
        <w:fldChar w:fldCharType="begin"/>
      </w:r>
      <w:r>
        <w:rPr>
          <w:rFonts w:ascii="等线" w:hAnsi="等线" w:eastAsia="等线" w:cs="Arial"/>
          <w:sz w:val="24"/>
          <w:szCs w:val="24"/>
        </w:rPr>
        <w:instrText xml:space="preserve"> HYPERLINK \l _Toc17730 </w:instrText>
      </w:r>
      <w:r>
        <w:rPr>
          <w:rFonts w:ascii="等线" w:hAnsi="等线" w:eastAsia="等线" w:cs="Arial"/>
          <w:sz w:val="24"/>
          <w:szCs w:val="24"/>
        </w:rPr>
        <w:fldChar w:fldCharType="separate"/>
      </w:r>
      <w:r>
        <w:rPr>
          <w:rFonts w:hint="eastAsia" w:ascii="宋体" w:hAnsi="宋体" w:eastAsia="宋体" w:cs="宋体"/>
          <w:bCs w:val="0"/>
          <w:sz w:val="24"/>
          <w:szCs w:val="32"/>
        </w:rPr>
        <w:t>二、符合性检查表</w:t>
      </w:r>
      <w:r>
        <w:rPr>
          <w:sz w:val="24"/>
          <w:szCs w:val="32"/>
        </w:rPr>
        <w:tab/>
      </w:r>
      <w:r>
        <w:rPr>
          <w:sz w:val="24"/>
          <w:szCs w:val="32"/>
        </w:rPr>
        <w:fldChar w:fldCharType="begin"/>
      </w:r>
      <w:r>
        <w:rPr>
          <w:sz w:val="24"/>
          <w:szCs w:val="32"/>
        </w:rPr>
        <w:instrText xml:space="preserve"> PAGEREF _Toc17730 \h </w:instrText>
      </w:r>
      <w:r>
        <w:rPr>
          <w:sz w:val="24"/>
          <w:szCs w:val="32"/>
        </w:rPr>
        <w:fldChar w:fldCharType="separate"/>
      </w:r>
      <w:r>
        <w:rPr>
          <w:sz w:val="24"/>
          <w:szCs w:val="32"/>
        </w:rPr>
        <w:t>9</w:t>
      </w:r>
      <w:r>
        <w:rPr>
          <w:sz w:val="24"/>
          <w:szCs w:val="32"/>
        </w:rPr>
        <w:fldChar w:fldCharType="end"/>
      </w:r>
      <w:r>
        <w:rPr>
          <w:rFonts w:ascii="等线" w:hAnsi="等线" w:eastAsia="等线" w:cs="Arial"/>
          <w:color w:val="000000" w:themeColor="text1"/>
          <w:sz w:val="24"/>
          <w:szCs w:val="24"/>
        </w:rPr>
        <w:fldChar w:fldCharType="end"/>
      </w:r>
    </w:p>
    <w:p>
      <w:pPr>
        <w:pStyle w:val="27"/>
        <w:keepNext w:val="0"/>
        <w:keepLines w:val="0"/>
        <w:pageBreakBefore w:val="0"/>
        <w:widowControl w:val="0"/>
        <w:tabs>
          <w:tab w:val="right" w:leader="dot" w:pos="8731"/>
        </w:tabs>
        <w:kinsoku/>
        <w:wordWrap/>
        <w:overflowPunct/>
        <w:topLinePunct w:val="0"/>
        <w:autoSpaceDE/>
        <w:autoSpaceDN/>
        <w:bidi w:val="0"/>
        <w:spacing w:line="360" w:lineRule="auto"/>
        <w:textAlignment w:val="auto"/>
        <w:rPr>
          <w:sz w:val="24"/>
          <w:szCs w:val="32"/>
        </w:rPr>
      </w:pPr>
      <w:r>
        <w:rPr>
          <w:rFonts w:ascii="等线" w:hAnsi="等线" w:eastAsia="等线" w:cs="Arial"/>
          <w:color w:val="000000" w:themeColor="text1"/>
          <w:sz w:val="24"/>
          <w:szCs w:val="24"/>
        </w:rPr>
        <w:fldChar w:fldCharType="begin"/>
      </w:r>
      <w:r>
        <w:rPr>
          <w:rFonts w:ascii="等线" w:hAnsi="等线" w:eastAsia="等线" w:cs="Arial"/>
          <w:sz w:val="24"/>
          <w:szCs w:val="24"/>
        </w:rPr>
        <w:instrText xml:space="preserve"> HYPERLINK \l _Toc19402 </w:instrText>
      </w:r>
      <w:r>
        <w:rPr>
          <w:rFonts w:ascii="等线" w:hAnsi="等线" w:eastAsia="等线" w:cs="Arial"/>
          <w:sz w:val="24"/>
          <w:szCs w:val="24"/>
        </w:rPr>
        <w:fldChar w:fldCharType="separate"/>
      </w:r>
      <w:r>
        <w:rPr>
          <w:rFonts w:ascii="宋体" w:hAnsi="宋体"/>
          <w:sz w:val="24"/>
          <w:szCs w:val="32"/>
        </w:rPr>
        <w:t>第</w:t>
      </w:r>
      <w:r>
        <w:rPr>
          <w:rFonts w:hint="eastAsia" w:ascii="宋体" w:hAnsi="宋体"/>
          <w:sz w:val="24"/>
          <w:szCs w:val="32"/>
        </w:rPr>
        <w:t>六</w:t>
      </w:r>
      <w:r>
        <w:rPr>
          <w:rFonts w:ascii="宋体" w:hAnsi="宋体"/>
          <w:sz w:val="24"/>
          <w:szCs w:val="32"/>
        </w:rPr>
        <w:t>章</w:t>
      </w:r>
      <w:r>
        <w:rPr>
          <w:rFonts w:hint="eastAsia" w:ascii="宋体" w:hAnsi="宋体"/>
          <w:sz w:val="24"/>
          <w:szCs w:val="32"/>
        </w:rPr>
        <w:t xml:space="preserve"> 响应</w:t>
      </w:r>
      <w:r>
        <w:rPr>
          <w:rFonts w:ascii="宋体" w:hAnsi="宋体"/>
          <w:sz w:val="24"/>
          <w:szCs w:val="32"/>
        </w:rPr>
        <w:t>文件的格式</w:t>
      </w:r>
      <w:r>
        <w:rPr>
          <w:sz w:val="24"/>
          <w:szCs w:val="32"/>
        </w:rPr>
        <w:tab/>
      </w:r>
      <w:r>
        <w:rPr>
          <w:sz w:val="24"/>
          <w:szCs w:val="32"/>
        </w:rPr>
        <w:fldChar w:fldCharType="begin"/>
      </w:r>
      <w:r>
        <w:rPr>
          <w:sz w:val="24"/>
          <w:szCs w:val="32"/>
        </w:rPr>
        <w:instrText xml:space="preserve"> PAGEREF _Toc19402 \h </w:instrText>
      </w:r>
      <w:r>
        <w:rPr>
          <w:sz w:val="24"/>
          <w:szCs w:val="32"/>
        </w:rPr>
        <w:fldChar w:fldCharType="separate"/>
      </w:r>
      <w:r>
        <w:rPr>
          <w:sz w:val="24"/>
          <w:szCs w:val="32"/>
        </w:rPr>
        <w:t>11</w:t>
      </w:r>
      <w:r>
        <w:rPr>
          <w:sz w:val="24"/>
          <w:szCs w:val="32"/>
        </w:rPr>
        <w:fldChar w:fldCharType="end"/>
      </w:r>
      <w:r>
        <w:rPr>
          <w:rFonts w:ascii="等线" w:hAnsi="等线" w:eastAsia="等线" w:cs="Arial"/>
          <w:color w:val="000000" w:themeColor="text1"/>
          <w:sz w:val="24"/>
          <w:szCs w:val="24"/>
        </w:rPr>
        <w:fldChar w:fldCharType="end"/>
      </w:r>
    </w:p>
    <w:p>
      <w:pPr>
        <w:pStyle w:val="34"/>
        <w:keepNext w:val="0"/>
        <w:keepLines w:val="0"/>
        <w:pageBreakBefore w:val="0"/>
        <w:widowControl w:val="0"/>
        <w:tabs>
          <w:tab w:val="right" w:leader="dot" w:pos="8731"/>
        </w:tabs>
        <w:kinsoku/>
        <w:wordWrap/>
        <w:overflowPunct/>
        <w:topLinePunct w:val="0"/>
        <w:autoSpaceDE/>
        <w:autoSpaceDN/>
        <w:bidi w:val="0"/>
        <w:spacing w:line="360" w:lineRule="auto"/>
        <w:textAlignment w:val="auto"/>
        <w:rPr>
          <w:sz w:val="24"/>
          <w:szCs w:val="32"/>
        </w:rPr>
      </w:pPr>
      <w:r>
        <w:rPr>
          <w:rFonts w:ascii="等线" w:hAnsi="等线" w:eastAsia="等线" w:cs="Arial"/>
          <w:color w:val="000000" w:themeColor="text1"/>
          <w:sz w:val="24"/>
          <w:szCs w:val="24"/>
        </w:rPr>
        <w:fldChar w:fldCharType="begin"/>
      </w:r>
      <w:r>
        <w:rPr>
          <w:rFonts w:ascii="等线" w:hAnsi="等线" w:eastAsia="等线" w:cs="Arial"/>
          <w:sz w:val="24"/>
          <w:szCs w:val="24"/>
        </w:rPr>
        <w:instrText xml:space="preserve"> HYPERLINK \l _Toc7049 </w:instrText>
      </w:r>
      <w:r>
        <w:rPr>
          <w:rFonts w:ascii="等线" w:hAnsi="等线" w:eastAsia="等线" w:cs="Arial"/>
          <w:sz w:val="24"/>
          <w:szCs w:val="24"/>
        </w:rPr>
        <w:fldChar w:fldCharType="separate"/>
      </w:r>
      <w:r>
        <w:rPr>
          <w:rFonts w:hint="eastAsia" w:cs="宋体" w:asciiTheme="minorEastAsia" w:hAnsiTheme="minorEastAsia" w:eastAsiaTheme="minorEastAsia"/>
          <w:bCs w:val="0"/>
          <w:sz w:val="24"/>
          <w:szCs w:val="24"/>
        </w:rPr>
        <w:t>一、</w:t>
      </w:r>
      <w:r>
        <w:rPr>
          <w:rFonts w:hint="eastAsia" w:asciiTheme="minorEastAsia" w:hAnsiTheme="minorEastAsia" w:eastAsiaTheme="minorEastAsia"/>
          <w:bCs w:val="0"/>
          <w:sz w:val="24"/>
          <w:szCs w:val="32"/>
        </w:rPr>
        <w:t>响应函</w:t>
      </w:r>
      <w:r>
        <w:rPr>
          <w:sz w:val="24"/>
          <w:szCs w:val="32"/>
        </w:rPr>
        <w:tab/>
      </w:r>
      <w:r>
        <w:rPr>
          <w:sz w:val="24"/>
          <w:szCs w:val="32"/>
        </w:rPr>
        <w:fldChar w:fldCharType="begin"/>
      </w:r>
      <w:r>
        <w:rPr>
          <w:sz w:val="24"/>
          <w:szCs w:val="32"/>
        </w:rPr>
        <w:instrText xml:space="preserve"> PAGEREF _Toc7049 \h </w:instrText>
      </w:r>
      <w:r>
        <w:rPr>
          <w:sz w:val="24"/>
          <w:szCs w:val="32"/>
        </w:rPr>
        <w:fldChar w:fldCharType="separate"/>
      </w:r>
      <w:r>
        <w:rPr>
          <w:sz w:val="24"/>
          <w:szCs w:val="32"/>
        </w:rPr>
        <w:t>12</w:t>
      </w:r>
      <w:r>
        <w:rPr>
          <w:sz w:val="24"/>
          <w:szCs w:val="32"/>
        </w:rPr>
        <w:fldChar w:fldCharType="end"/>
      </w:r>
      <w:r>
        <w:rPr>
          <w:rFonts w:ascii="等线" w:hAnsi="等线" w:eastAsia="等线" w:cs="Arial"/>
          <w:color w:val="000000" w:themeColor="text1"/>
          <w:sz w:val="24"/>
          <w:szCs w:val="24"/>
        </w:rPr>
        <w:fldChar w:fldCharType="end"/>
      </w:r>
    </w:p>
    <w:p>
      <w:pPr>
        <w:pStyle w:val="34"/>
        <w:keepNext w:val="0"/>
        <w:keepLines w:val="0"/>
        <w:pageBreakBefore w:val="0"/>
        <w:widowControl w:val="0"/>
        <w:tabs>
          <w:tab w:val="right" w:leader="dot" w:pos="8731"/>
        </w:tabs>
        <w:kinsoku/>
        <w:wordWrap/>
        <w:overflowPunct/>
        <w:topLinePunct w:val="0"/>
        <w:autoSpaceDE/>
        <w:autoSpaceDN/>
        <w:bidi w:val="0"/>
        <w:spacing w:line="360" w:lineRule="auto"/>
        <w:textAlignment w:val="auto"/>
        <w:rPr>
          <w:sz w:val="24"/>
          <w:szCs w:val="32"/>
        </w:rPr>
      </w:pPr>
      <w:r>
        <w:rPr>
          <w:rFonts w:ascii="等线" w:hAnsi="等线" w:eastAsia="等线" w:cs="Arial"/>
          <w:color w:val="000000" w:themeColor="text1"/>
          <w:sz w:val="24"/>
          <w:szCs w:val="24"/>
        </w:rPr>
        <w:fldChar w:fldCharType="begin"/>
      </w:r>
      <w:r>
        <w:rPr>
          <w:rFonts w:ascii="等线" w:hAnsi="等线" w:eastAsia="等线" w:cs="Arial"/>
          <w:sz w:val="24"/>
          <w:szCs w:val="24"/>
        </w:rPr>
        <w:instrText xml:space="preserve"> HYPERLINK \l _Toc25142 </w:instrText>
      </w:r>
      <w:r>
        <w:rPr>
          <w:rFonts w:ascii="等线" w:hAnsi="等线" w:eastAsia="等线" w:cs="Arial"/>
          <w:sz w:val="24"/>
          <w:szCs w:val="24"/>
        </w:rPr>
        <w:fldChar w:fldCharType="separate"/>
      </w:r>
      <w:r>
        <w:rPr>
          <w:rFonts w:hint="eastAsia" w:ascii="宋体" w:hAnsi="宋体" w:eastAsia="宋体" w:cs="宋体"/>
          <w:bCs w:val="0"/>
          <w:sz w:val="24"/>
          <w:szCs w:val="24"/>
        </w:rPr>
        <w:t>二、法定代表人身份证明书</w:t>
      </w:r>
      <w:r>
        <w:rPr>
          <w:sz w:val="24"/>
          <w:szCs w:val="32"/>
        </w:rPr>
        <w:tab/>
      </w:r>
      <w:r>
        <w:rPr>
          <w:sz w:val="24"/>
          <w:szCs w:val="32"/>
        </w:rPr>
        <w:fldChar w:fldCharType="begin"/>
      </w:r>
      <w:r>
        <w:rPr>
          <w:sz w:val="24"/>
          <w:szCs w:val="32"/>
        </w:rPr>
        <w:instrText xml:space="preserve"> PAGEREF _Toc25142 \h </w:instrText>
      </w:r>
      <w:r>
        <w:rPr>
          <w:sz w:val="24"/>
          <w:szCs w:val="32"/>
        </w:rPr>
        <w:fldChar w:fldCharType="separate"/>
      </w:r>
      <w:r>
        <w:rPr>
          <w:sz w:val="24"/>
          <w:szCs w:val="32"/>
        </w:rPr>
        <w:t>14</w:t>
      </w:r>
      <w:r>
        <w:rPr>
          <w:sz w:val="24"/>
          <w:szCs w:val="32"/>
        </w:rPr>
        <w:fldChar w:fldCharType="end"/>
      </w:r>
      <w:r>
        <w:rPr>
          <w:rFonts w:ascii="等线" w:hAnsi="等线" w:eastAsia="等线" w:cs="Arial"/>
          <w:color w:val="000000" w:themeColor="text1"/>
          <w:sz w:val="24"/>
          <w:szCs w:val="24"/>
        </w:rPr>
        <w:fldChar w:fldCharType="end"/>
      </w:r>
    </w:p>
    <w:p>
      <w:pPr>
        <w:pStyle w:val="34"/>
        <w:keepNext w:val="0"/>
        <w:keepLines w:val="0"/>
        <w:pageBreakBefore w:val="0"/>
        <w:widowControl w:val="0"/>
        <w:tabs>
          <w:tab w:val="right" w:leader="dot" w:pos="8731"/>
        </w:tabs>
        <w:kinsoku/>
        <w:wordWrap/>
        <w:overflowPunct/>
        <w:topLinePunct w:val="0"/>
        <w:autoSpaceDE/>
        <w:autoSpaceDN/>
        <w:bidi w:val="0"/>
        <w:spacing w:line="360" w:lineRule="auto"/>
        <w:textAlignment w:val="auto"/>
        <w:rPr>
          <w:sz w:val="24"/>
          <w:szCs w:val="32"/>
        </w:rPr>
      </w:pPr>
      <w:r>
        <w:rPr>
          <w:rFonts w:ascii="等线" w:hAnsi="等线" w:eastAsia="等线" w:cs="Arial"/>
          <w:color w:val="000000" w:themeColor="text1"/>
          <w:sz w:val="24"/>
          <w:szCs w:val="24"/>
        </w:rPr>
        <w:fldChar w:fldCharType="begin"/>
      </w:r>
      <w:r>
        <w:rPr>
          <w:rFonts w:ascii="等线" w:hAnsi="等线" w:eastAsia="等线" w:cs="Arial"/>
          <w:sz w:val="24"/>
          <w:szCs w:val="24"/>
        </w:rPr>
        <w:instrText xml:space="preserve"> HYPERLINK \l _Toc3232 </w:instrText>
      </w:r>
      <w:r>
        <w:rPr>
          <w:rFonts w:ascii="等线" w:hAnsi="等线" w:eastAsia="等线" w:cs="Arial"/>
          <w:sz w:val="24"/>
          <w:szCs w:val="24"/>
        </w:rPr>
        <w:fldChar w:fldCharType="separate"/>
      </w:r>
      <w:r>
        <w:rPr>
          <w:rFonts w:hint="eastAsia" w:ascii="宋体" w:hAnsi="宋体" w:eastAsia="宋体" w:cs="宋体"/>
          <w:bCs w:val="0"/>
          <w:sz w:val="24"/>
          <w:szCs w:val="24"/>
        </w:rPr>
        <w:t>三、法定代表人授权书</w:t>
      </w:r>
      <w:r>
        <w:rPr>
          <w:sz w:val="24"/>
          <w:szCs w:val="32"/>
        </w:rPr>
        <w:tab/>
      </w:r>
      <w:r>
        <w:rPr>
          <w:sz w:val="24"/>
          <w:szCs w:val="32"/>
        </w:rPr>
        <w:fldChar w:fldCharType="begin"/>
      </w:r>
      <w:r>
        <w:rPr>
          <w:sz w:val="24"/>
          <w:szCs w:val="32"/>
        </w:rPr>
        <w:instrText xml:space="preserve"> PAGEREF _Toc3232 \h </w:instrText>
      </w:r>
      <w:r>
        <w:rPr>
          <w:sz w:val="24"/>
          <w:szCs w:val="32"/>
        </w:rPr>
        <w:fldChar w:fldCharType="separate"/>
      </w:r>
      <w:r>
        <w:rPr>
          <w:sz w:val="24"/>
          <w:szCs w:val="32"/>
        </w:rPr>
        <w:t>15</w:t>
      </w:r>
      <w:r>
        <w:rPr>
          <w:sz w:val="24"/>
          <w:szCs w:val="32"/>
        </w:rPr>
        <w:fldChar w:fldCharType="end"/>
      </w:r>
      <w:r>
        <w:rPr>
          <w:rFonts w:ascii="等线" w:hAnsi="等线" w:eastAsia="等线" w:cs="Arial"/>
          <w:color w:val="000000" w:themeColor="text1"/>
          <w:sz w:val="24"/>
          <w:szCs w:val="24"/>
        </w:rPr>
        <w:fldChar w:fldCharType="end"/>
      </w:r>
    </w:p>
    <w:p>
      <w:pPr>
        <w:pStyle w:val="34"/>
        <w:keepNext w:val="0"/>
        <w:keepLines w:val="0"/>
        <w:pageBreakBefore w:val="0"/>
        <w:widowControl w:val="0"/>
        <w:tabs>
          <w:tab w:val="right" w:leader="dot" w:pos="8731"/>
        </w:tabs>
        <w:kinsoku/>
        <w:wordWrap/>
        <w:overflowPunct/>
        <w:topLinePunct w:val="0"/>
        <w:autoSpaceDE/>
        <w:autoSpaceDN/>
        <w:bidi w:val="0"/>
        <w:spacing w:line="360" w:lineRule="auto"/>
        <w:textAlignment w:val="auto"/>
        <w:rPr>
          <w:sz w:val="24"/>
          <w:szCs w:val="32"/>
        </w:rPr>
      </w:pPr>
      <w:r>
        <w:rPr>
          <w:rFonts w:ascii="等线" w:hAnsi="等线" w:eastAsia="等线" w:cs="Arial"/>
          <w:color w:val="000000" w:themeColor="text1"/>
          <w:sz w:val="24"/>
          <w:szCs w:val="24"/>
        </w:rPr>
        <w:fldChar w:fldCharType="begin"/>
      </w:r>
      <w:r>
        <w:rPr>
          <w:rFonts w:ascii="等线" w:hAnsi="等线" w:eastAsia="等线" w:cs="Arial"/>
          <w:sz w:val="24"/>
          <w:szCs w:val="24"/>
        </w:rPr>
        <w:instrText xml:space="preserve"> HYPERLINK \l _Toc29057 </w:instrText>
      </w:r>
      <w:r>
        <w:rPr>
          <w:rFonts w:ascii="等线" w:hAnsi="等线" w:eastAsia="等线" w:cs="Arial"/>
          <w:sz w:val="24"/>
          <w:szCs w:val="24"/>
        </w:rPr>
        <w:fldChar w:fldCharType="separate"/>
      </w:r>
      <w:r>
        <w:rPr>
          <w:rFonts w:hint="eastAsia" w:cs="宋体" w:asciiTheme="minorEastAsia" w:hAnsiTheme="minorEastAsia" w:eastAsiaTheme="minorEastAsia"/>
          <w:bCs w:val="0"/>
          <w:sz w:val="24"/>
          <w:szCs w:val="24"/>
        </w:rPr>
        <w:t>四、报价一览表</w:t>
      </w:r>
      <w:r>
        <w:rPr>
          <w:sz w:val="24"/>
          <w:szCs w:val="32"/>
        </w:rPr>
        <w:tab/>
      </w:r>
      <w:r>
        <w:rPr>
          <w:sz w:val="24"/>
          <w:szCs w:val="32"/>
        </w:rPr>
        <w:fldChar w:fldCharType="begin"/>
      </w:r>
      <w:r>
        <w:rPr>
          <w:sz w:val="24"/>
          <w:szCs w:val="32"/>
        </w:rPr>
        <w:instrText xml:space="preserve"> PAGEREF _Toc29057 \h </w:instrText>
      </w:r>
      <w:r>
        <w:rPr>
          <w:sz w:val="24"/>
          <w:szCs w:val="32"/>
        </w:rPr>
        <w:fldChar w:fldCharType="separate"/>
      </w:r>
      <w:r>
        <w:rPr>
          <w:sz w:val="24"/>
          <w:szCs w:val="32"/>
        </w:rPr>
        <w:t>16</w:t>
      </w:r>
      <w:r>
        <w:rPr>
          <w:sz w:val="24"/>
          <w:szCs w:val="32"/>
        </w:rPr>
        <w:fldChar w:fldCharType="end"/>
      </w:r>
      <w:r>
        <w:rPr>
          <w:rFonts w:ascii="等线" w:hAnsi="等线" w:eastAsia="等线" w:cs="Arial"/>
          <w:color w:val="000000" w:themeColor="text1"/>
          <w:sz w:val="24"/>
          <w:szCs w:val="24"/>
        </w:rPr>
        <w:fldChar w:fldCharType="end"/>
      </w:r>
    </w:p>
    <w:p>
      <w:pPr>
        <w:pStyle w:val="34"/>
        <w:keepNext w:val="0"/>
        <w:keepLines w:val="0"/>
        <w:pageBreakBefore w:val="0"/>
        <w:widowControl w:val="0"/>
        <w:tabs>
          <w:tab w:val="right" w:leader="dot" w:pos="8731"/>
        </w:tabs>
        <w:kinsoku/>
        <w:wordWrap/>
        <w:overflowPunct/>
        <w:topLinePunct w:val="0"/>
        <w:autoSpaceDE/>
        <w:autoSpaceDN/>
        <w:bidi w:val="0"/>
        <w:spacing w:line="360" w:lineRule="auto"/>
        <w:textAlignment w:val="auto"/>
        <w:rPr>
          <w:sz w:val="24"/>
          <w:szCs w:val="32"/>
        </w:rPr>
      </w:pPr>
      <w:r>
        <w:rPr>
          <w:rFonts w:ascii="等线" w:hAnsi="等线" w:eastAsia="等线" w:cs="Arial"/>
          <w:color w:val="000000" w:themeColor="text1"/>
          <w:sz w:val="24"/>
          <w:szCs w:val="24"/>
        </w:rPr>
        <w:fldChar w:fldCharType="begin"/>
      </w:r>
      <w:r>
        <w:rPr>
          <w:rFonts w:ascii="等线" w:hAnsi="等线" w:eastAsia="等线" w:cs="Arial"/>
          <w:sz w:val="24"/>
          <w:szCs w:val="24"/>
        </w:rPr>
        <w:instrText xml:space="preserve"> HYPERLINK \l _Toc14391 </w:instrText>
      </w:r>
      <w:r>
        <w:rPr>
          <w:rFonts w:ascii="等线" w:hAnsi="等线" w:eastAsia="等线" w:cs="Arial"/>
          <w:sz w:val="24"/>
          <w:szCs w:val="24"/>
        </w:rPr>
        <w:fldChar w:fldCharType="separate"/>
      </w:r>
      <w:r>
        <w:rPr>
          <w:rFonts w:hint="eastAsia" w:cs="宋体" w:asciiTheme="minorEastAsia" w:hAnsiTheme="minorEastAsia" w:eastAsiaTheme="minorEastAsia"/>
          <w:bCs w:val="0"/>
          <w:sz w:val="24"/>
          <w:szCs w:val="24"/>
          <w:lang w:val="en-US" w:eastAsia="zh-CN"/>
        </w:rPr>
        <w:t>五</w:t>
      </w:r>
      <w:r>
        <w:rPr>
          <w:rFonts w:hint="eastAsia" w:cs="宋体" w:asciiTheme="minorEastAsia" w:hAnsiTheme="minorEastAsia" w:eastAsiaTheme="minorEastAsia"/>
          <w:bCs w:val="0"/>
          <w:sz w:val="24"/>
          <w:szCs w:val="24"/>
        </w:rPr>
        <w:t>、类似业绩一览表</w:t>
      </w:r>
      <w:r>
        <w:rPr>
          <w:sz w:val="24"/>
          <w:szCs w:val="32"/>
        </w:rPr>
        <w:tab/>
      </w:r>
      <w:r>
        <w:rPr>
          <w:sz w:val="24"/>
          <w:szCs w:val="32"/>
        </w:rPr>
        <w:fldChar w:fldCharType="begin"/>
      </w:r>
      <w:r>
        <w:rPr>
          <w:sz w:val="24"/>
          <w:szCs w:val="32"/>
        </w:rPr>
        <w:instrText xml:space="preserve"> PAGEREF _Toc14391 \h </w:instrText>
      </w:r>
      <w:r>
        <w:rPr>
          <w:sz w:val="24"/>
          <w:szCs w:val="32"/>
        </w:rPr>
        <w:fldChar w:fldCharType="separate"/>
      </w:r>
      <w:r>
        <w:rPr>
          <w:sz w:val="24"/>
          <w:szCs w:val="32"/>
        </w:rPr>
        <w:t>17</w:t>
      </w:r>
      <w:r>
        <w:rPr>
          <w:sz w:val="24"/>
          <w:szCs w:val="32"/>
        </w:rPr>
        <w:fldChar w:fldCharType="end"/>
      </w:r>
      <w:r>
        <w:rPr>
          <w:rFonts w:ascii="等线" w:hAnsi="等线" w:eastAsia="等线" w:cs="Arial"/>
          <w:color w:val="000000" w:themeColor="text1"/>
          <w:sz w:val="24"/>
          <w:szCs w:val="24"/>
        </w:rPr>
        <w:fldChar w:fldCharType="end"/>
      </w:r>
    </w:p>
    <w:p>
      <w:pPr>
        <w:pStyle w:val="34"/>
        <w:keepNext w:val="0"/>
        <w:keepLines w:val="0"/>
        <w:pageBreakBefore w:val="0"/>
        <w:widowControl w:val="0"/>
        <w:tabs>
          <w:tab w:val="right" w:leader="dot" w:pos="8731"/>
        </w:tabs>
        <w:kinsoku/>
        <w:wordWrap/>
        <w:overflowPunct/>
        <w:topLinePunct w:val="0"/>
        <w:autoSpaceDE/>
        <w:autoSpaceDN/>
        <w:bidi w:val="0"/>
        <w:spacing w:line="360" w:lineRule="auto"/>
        <w:textAlignment w:val="auto"/>
        <w:rPr>
          <w:sz w:val="24"/>
          <w:szCs w:val="32"/>
        </w:rPr>
      </w:pPr>
      <w:r>
        <w:rPr>
          <w:rFonts w:ascii="等线" w:hAnsi="等线" w:eastAsia="等线" w:cs="Arial"/>
          <w:color w:val="000000" w:themeColor="text1"/>
          <w:sz w:val="24"/>
          <w:szCs w:val="24"/>
        </w:rPr>
        <w:fldChar w:fldCharType="begin"/>
      </w:r>
      <w:r>
        <w:rPr>
          <w:rFonts w:ascii="等线" w:hAnsi="等线" w:eastAsia="等线" w:cs="Arial"/>
          <w:sz w:val="24"/>
          <w:szCs w:val="24"/>
        </w:rPr>
        <w:instrText xml:space="preserve"> HYPERLINK \l _Toc24310 </w:instrText>
      </w:r>
      <w:r>
        <w:rPr>
          <w:rFonts w:ascii="等线" w:hAnsi="等线" w:eastAsia="等线" w:cs="Arial"/>
          <w:sz w:val="24"/>
          <w:szCs w:val="24"/>
        </w:rPr>
        <w:fldChar w:fldCharType="separate"/>
      </w:r>
      <w:r>
        <w:rPr>
          <w:rFonts w:hint="eastAsia" w:cs="宋体" w:asciiTheme="minorEastAsia" w:hAnsiTheme="minorEastAsia" w:eastAsiaTheme="minorEastAsia"/>
          <w:bCs w:val="0"/>
          <w:sz w:val="24"/>
          <w:szCs w:val="24"/>
          <w:lang w:val="en-US" w:eastAsia="zh-CN"/>
        </w:rPr>
        <w:t>六</w:t>
      </w:r>
      <w:r>
        <w:rPr>
          <w:rFonts w:hint="eastAsia" w:cs="宋体" w:asciiTheme="minorEastAsia" w:hAnsiTheme="minorEastAsia" w:eastAsiaTheme="minorEastAsia"/>
          <w:bCs w:val="0"/>
          <w:sz w:val="24"/>
          <w:szCs w:val="24"/>
        </w:rPr>
        <w:t>、资格证明文件</w:t>
      </w:r>
      <w:r>
        <w:rPr>
          <w:sz w:val="24"/>
          <w:szCs w:val="32"/>
        </w:rPr>
        <w:tab/>
      </w:r>
      <w:r>
        <w:rPr>
          <w:sz w:val="24"/>
          <w:szCs w:val="32"/>
        </w:rPr>
        <w:fldChar w:fldCharType="begin"/>
      </w:r>
      <w:r>
        <w:rPr>
          <w:sz w:val="24"/>
          <w:szCs w:val="32"/>
        </w:rPr>
        <w:instrText xml:space="preserve"> PAGEREF _Toc24310 \h </w:instrText>
      </w:r>
      <w:r>
        <w:rPr>
          <w:sz w:val="24"/>
          <w:szCs w:val="32"/>
        </w:rPr>
        <w:fldChar w:fldCharType="separate"/>
      </w:r>
      <w:r>
        <w:rPr>
          <w:sz w:val="24"/>
          <w:szCs w:val="32"/>
        </w:rPr>
        <w:t>18</w:t>
      </w:r>
      <w:r>
        <w:rPr>
          <w:sz w:val="24"/>
          <w:szCs w:val="32"/>
        </w:rPr>
        <w:fldChar w:fldCharType="end"/>
      </w:r>
      <w:r>
        <w:rPr>
          <w:rFonts w:ascii="等线" w:hAnsi="等线" w:eastAsia="等线" w:cs="Arial"/>
          <w:color w:val="000000" w:themeColor="text1"/>
          <w:sz w:val="24"/>
          <w:szCs w:val="24"/>
        </w:rPr>
        <w:fldChar w:fldCharType="end"/>
      </w:r>
    </w:p>
    <w:p>
      <w:pPr>
        <w:pStyle w:val="34"/>
        <w:keepNext w:val="0"/>
        <w:keepLines w:val="0"/>
        <w:pageBreakBefore w:val="0"/>
        <w:widowControl w:val="0"/>
        <w:tabs>
          <w:tab w:val="right" w:leader="dot" w:pos="8731"/>
        </w:tabs>
        <w:kinsoku/>
        <w:wordWrap/>
        <w:overflowPunct/>
        <w:topLinePunct w:val="0"/>
        <w:autoSpaceDE/>
        <w:autoSpaceDN/>
        <w:bidi w:val="0"/>
        <w:spacing w:line="360" w:lineRule="auto"/>
        <w:textAlignment w:val="auto"/>
        <w:rPr>
          <w:sz w:val="24"/>
          <w:szCs w:val="32"/>
        </w:rPr>
      </w:pPr>
      <w:r>
        <w:rPr>
          <w:rFonts w:ascii="等线" w:hAnsi="等线" w:eastAsia="等线" w:cs="Arial"/>
          <w:color w:val="000000" w:themeColor="text1"/>
          <w:sz w:val="24"/>
          <w:szCs w:val="24"/>
        </w:rPr>
        <w:fldChar w:fldCharType="begin"/>
      </w:r>
      <w:r>
        <w:rPr>
          <w:rFonts w:ascii="等线" w:hAnsi="等线" w:eastAsia="等线" w:cs="Arial"/>
          <w:sz w:val="24"/>
          <w:szCs w:val="24"/>
        </w:rPr>
        <w:instrText xml:space="preserve"> HYPERLINK \l _Toc10563 </w:instrText>
      </w:r>
      <w:r>
        <w:rPr>
          <w:rFonts w:ascii="等线" w:hAnsi="等线" w:eastAsia="等线" w:cs="Arial"/>
          <w:sz w:val="24"/>
          <w:szCs w:val="24"/>
        </w:rPr>
        <w:fldChar w:fldCharType="separate"/>
      </w:r>
      <w:r>
        <w:rPr>
          <w:rFonts w:hint="eastAsia" w:cs="宋体" w:asciiTheme="minorEastAsia" w:hAnsiTheme="minorEastAsia" w:eastAsiaTheme="minorEastAsia"/>
          <w:bCs w:val="0"/>
          <w:sz w:val="24"/>
          <w:szCs w:val="24"/>
          <w:lang w:val="en-US" w:eastAsia="zh-CN"/>
        </w:rPr>
        <w:t>七</w:t>
      </w:r>
      <w:r>
        <w:rPr>
          <w:rFonts w:hint="eastAsia" w:cs="宋体" w:asciiTheme="minorEastAsia" w:hAnsiTheme="minorEastAsia" w:eastAsiaTheme="minorEastAsia"/>
          <w:bCs w:val="0"/>
          <w:sz w:val="24"/>
          <w:szCs w:val="24"/>
        </w:rPr>
        <w:t>、关于资格条件的有关承诺及声明</w:t>
      </w:r>
      <w:r>
        <w:rPr>
          <w:sz w:val="24"/>
          <w:szCs w:val="32"/>
        </w:rPr>
        <w:tab/>
      </w:r>
      <w:r>
        <w:rPr>
          <w:sz w:val="24"/>
          <w:szCs w:val="32"/>
        </w:rPr>
        <w:fldChar w:fldCharType="begin"/>
      </w:r>
      <w:r>
        <w:rPr>
          <w:sz w:val="24"/>
          <w:szCs w:val="32"/>
        </w:rPr>
        <w:instrText xml:space="preserve"> PAGEREF _Toc10563 \h </w:instrText>
      </w:r>
      <w:r>
        <w:rPr>
          <w:sz w:val="24"/>
          <w:szCs w:val="32"/>
        </w:rPr>
        <w:fldChar w:fldCharType="separate"/>
      </w:r>
      <w:r>
        <w:rPr>
          <w:sz w:val="24"/>
          <w:szCs w:val="32"/>
        </w:rPr>
        <w:t>19</w:t>
      </w:r>
      <w:r>
        <w:rPr>
          <w:sz w:val="24"/>
          <w:szCs w:val="32"/>
        </w:rPr>
        <w:fldChar w:fldCharType="end"/>
      </w:r>
      <w:r>
        <w:rPr>
          <w:rFonts w:ascii="等线" w:hAnsi="等线" w:eastAsia="等线" w:cs="Arial"/>
          <w:color w:val="000000" w:themeColor="text1"/>
          <w:sz w:val="24"/>
          <w:szCs w:val="24"/>
        </w:rPr>
        <w:fldChar w:fldCharType="end"/>
      </w:r>
    </w:p>
    <w:p>
      <w:pPr>
        <w:pStyle w:val="34"/>
        <w:keepNext w:val="0"/>
        <w:keepLines w:val="0"/>
        <w:pageBreakBefore w:val="0"/>
        <w:widowControl w:val="0"/>
        <w:tabs>
          <w:tab w:val="right" w:leader="dot" w:pos="8731"/>
        </w:tabs>
        <w:kinsoku/>
        <w:wordWrap/>
        <w:overflowPunct/>
        <w:topLinePunct w:val="0"/>
        <w:autoSpaceDE/>
        <w:autoSpaceDN/>
        <w:bidi w:val="0"/>
        <w:spacing w:line="360" w:lineRule="auto"/>
        <w:textAlignment w:val="auto"/>
        <w:rPr>
          <w:sz w:val="24"/>
          <w:szCs w:val="32"/>
        </w:rPr>
      </w:pPr>
      <w:r>
        <w:rPr>
          <w:rFonts w:ascii="等线" w:hAnsi="等线" w:eastAsia="等线" w:cs="Arial"/>
          <w:color w:val="000000" w:themeColor="text1"/>
          <w:sz w:val="24"/>
          <w:szCs w:val="24"/>
        </w:rPr>
        <w:fldChar w:fldCharType="begin"/>
      </w:r>
      <w:r>
        <w:rPr>
          <w:rFonts w:ascii="等线" w:hAnsi="等线" w:eastAsia="等线" w:cs="Arial"/>
          <w:sz w:val="24"/>
          <w:szCs w:val="24"/>
        </w:rPr>
        <w:instrText xml:space="preserve"> HYPERLINK \l _Toc16687 </w:instrText>
      </w:r>
      <w:r>
        <w:rPr>
          <w:rFonts w:ascii="等线" w:hAnsi="等线" w:eastAsia="等线" w:cs="Arial"/>
          <w:sz w:val="24"/>
          <w:szCs w:val="24"/>
        </w:rPr>
        <w:fldChar w:fldCharType="separate"/>
      </w:r>
      <w:r>
        <w:rPr>
          <w:rFonts w:hint="eastAsia" w:cs="宋体" w:asciiTheme="minorEastAsia" w:hAnsiTheme="minorEastAsia" w:eastAsiaTheme="minorEastAsia"/>
          <w:bCs w:val="0"/>
          <w:sz w:val="24"/>
          <w:szCs w:val="24"/>
          <w:lang w:val="en-US" w:eastAsia="zh-CN"/>
        </w:rPr>
        <w:t>八</w:t>
      </w:r>
      <w:r>
        <w:rPr>
          <w:rFonts w:hint="eastAsia" w:cs="宋体" w:asciiTheme="minorEastAsia" w:hAnsiTheme="minorEastAsia" w:eastAsiaTheme="minorEastAsia"/>
          <w:bCs w:val="0"/>
          <w:sz w:val="24"/>
          <w:szCs w:val="24"/>
        </w:rPr>
        <w:t>、技术文件</w:t>
      </w:r>
      <w:r>
        <w:rPr>
          <w:sz w:val="24"/>
          <w:szCs w:val="32"/>
        </w:rPr>
        <w:tab/>
      </w:r>
      <w:r>
        <w:rPr>
          <w:sz w:val="24"/>
          <w:szCs w:val="32"/>
        </w:rPr>
        <w:fldChar w:fldCharType="begin"/>
      </w:r>
      <w:r>
        <w:rPr>
          <w:sz w:val="24"/>
          <w:szCs w:val="32"/>
        </w:rPr>
        <w:instrText xml:space="preserve"> PAGEREF _Toc16687 \h </w:instrText>
      </w:r>
      <w:r>
        <w:rPr>
          <w:sz w:val="24"/>
          <w:szCs w:val="32"/>
        </w:rPr>
        <w:fldChar w:fldCharType="separate"/>
      </w:r>
      <w:r>
        <w:rPr>
          <w:sz w:val="24"/>
          <w:szCs w:val="32"/>
        </w:rPr>
        <w:t>20</w:t>
      </w:r>
      <w:r>
        <w:rPr>
          <w:sz w:val="24"/>
          <w:szCs w:val="32"/>
        </w:rPr>
        <w:fldChar w:fldCharType="end"/>
      </w:r>
      <w:r>
        <w:rPr>
          <w:rFonts w:ascii="等线" w:hAnsi="等线" w:eastAsia="等线" w:cs="Arial"/>
          <w:color w:val="000000" w:themeColor="text1"/>
          <w:sz w:val="24"/>
          <w:szCs w:val="24"/>
        </w:rPr>
        <w:fldChar w:fldCharType="end"/>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等线" w:hAnsi="等线" w:eastAsia="等线"/>
          <w:color w:val="000000" w:themeColor="text1"/>
          <w:szCs w:val="21"/>
        </w:rPr>
        <w:sectPr>
          <w:headerReference r:id="rId4" w:type="default"/>
          <w:footerReference r:id="rId5" w:type="default"/>
          <w:pgSz w:w="11907" w:h="16840"/>
          <w:pgMar w:top="1247" w:right="1588" w:bottom="1134" w:left="1588" w:header="907" w:footer="907" w:gutter="0"/>
          <w:pgNumType w:start="1"/>
          <w:cols w:space="720" w:num="1"/>
          <w:docGrid w:linePitch="312" w:charSpace="0"/>
        </w:sectPr>
      </w:pPr>
      <w:r>
        <w:rPr>
          <w:rFonts w:ascii="等线" w:hAnsi="等线" w:eastAsia="等线" w:cs="Arial"/>
          <w:color w:val="000000" w:themeColor="text1"/>
          <w:sz w:val="24"/>
          <w:szCs w:val="24"/>
        </w:rPr>
        <w:fldChar w:fldCharType="end"/>
      </w:r>
      <w:bookmarkStart w:id="7" w:name="_Hlt536244935"/>
      <w:bookmarkEnd w:id="7"/>
      <w:bookmarkStart w:id="8" w:name="_Hlt755815"/>
      <w:bookmarkEnd w:id="8"/>
      <w:bookmarkStart w:id="9" w:name="_Hlt536512952"/>
      <w:bookmarkEnd w:id="9"/>
      <w:bookmarkStart w:id="10" w:name="_Hlt9666464"/>
      <w:bookmarkEnd w:id="10"/>
      <w:bookmarkStart w:id="11" w:name="_Hlt536512956"/>
      <w:bookmarkEnd w:id="11"/>
      <w:bookmarkStart w:id="12" w:name="_Hlt536512945"/>
      <w:bookmarkEnd w:id="12"/>
      <w:bookmarkStart w:id="13" w:name="_Hlt3694704"/>
      <w:bookmarkEnd w:id="13"/>
      <w:bookmarkStart w:id="14" w:name="_Hlt9415189"/>
      <w:bookmarkEnd w:id="14"/>
      <w:bookmarkStart w:id="15" w:name="_Hlt758338"/>
      <w:bookmarkEnd w:id="15"/>
      <w:bookmarkStart w:id="16" w:name="_Hlt755819"/>
      <w:bookmarkEnd w:id="16"/>
      <w:bookmarkStart w:id="17" w:name="_Hlt755813"/>
      <w:bookmarkEnd w:id="17"/>
      <w:bookmarkStart w:id="18" w:name="_Hlt3013568"/>
      <w:bookmarkEnd w:id="18"/>
      <w:bookmarkStart w:id="19" w:name="_Hlt755817"/>
      <w:bookmarkEnd w:id="19"/>
      <w:bookmarkStart w:id="20" w:name="_Hlt758332"/>
      <w:bookmarkEnd w:id="20"/>
    </w:p>
    <w:p>
      <w:pPr>
        <w:pStyle w:val="3"/>
        <w:spacing w:before="240" w:after="240" w:afterLines="100"/>
        <w:rPr>
          <w:rFonts w:ascii="宋体" w:hAnsi="宋体"/>
          <w:color w:val="000000" w:themeColor="text1"/>
        </w:rPr>
      </w:pPr>
      <w:bookmarkStart w:id="21" w:name="_Hlt9666678"/>
      <w:bookmarkEnd w:id="21"/>
      <w:bookmarkStart w:id="22" w:name="_Toc30924"/>
      <w:r>
        <w:rPr>
          <w:rFonts w:ascii="宋体" w:hAnsi="宋体"/>
          <w:color w:val="000000" w:themeColor="text1"/>
        </w:rPr>
        <w:t>第一章</w:t>
      </w:r>
      <w:bookmarkEnd w:id="5"/>
      <w:bookmarkEnd w:id="6"/>
      <w:r>
        <w:rPr>
          <w:rFonts w:hint="eastAsia" w:ascii="宋体" w:hAnsi="宋体"/>
          <w:color w:val="000000" w:themeColor="text1"/>
        </w:rPr>
        <w:t xml:space="preserve"> 磋商公告（代磋商邀请函）</w:t>
      </w:r>
      <w:bookmarkEnd w:id="22"/>
    </w:p>
    <w:p>
      <w:pPr>
        <w:keepNext/>
        <w:keepLines/>
        <w:spacing w:line="360" w:lineRule="auto"/>
        <w:ind w:firstLine="482" w:firstLineChars="200"/>
        <w:outlineLvl w:val="1"/>
        <w:rPr>
          <w:rFonts w:ascii="宋体" w:hAnsi="宋体" w:cs="仿宋_GB2312"/>
          <w:b/>
          <w:sz w:val="24"/>
        </w:rPr>
      </w:pPr>
      <w:bookmarkStart w:id="23" w:name="_Hlt758651"/>
      <w:bookmarkEnd w:id="23"/>
      <w:bookmarkStart w:id="24" w:name="_Hlt3692889"/>
      <w:bookmarkEnd w:id="24"/>
      <w:bookmarkStart w:id="25" w:name="_Hlt536244962"/>
      <w:bookmarkEnd w:id="25"/>
      <w:bookmarkStart w:id="26" w:name="_Hlt3694304"/>
      <w:bookmarkEnd w:id="26"/>
      <w:bookmarkStart w:id="27" w:name="_Hlt4486101"/>
      <w:bookmarkEnd w:id="27"/>
      <w:bookmarkStart w:id="28" w:name="_Hlt9415333"/>
      <w:bookmarkEnd w:id="28"/>
      <w:bookmarkStart w:id="29" w:name="_Hlt3694260"/>
      <w:bookmarkEnd w:id="29"/>
      <w:bookmarkStart w:id="30" w:name="_Toc104893861"/>
      <w:bookmarkStart w:id="31" w:name="_Toc89808438"/>
      <w:r>
        <w:rPr>
          <w:rFonts w:hint="eastAsia" w:ascii="宋体" w:hAnsi="宋体" w:cs="仿宋_GB2312"/>
          <w:b/>
          <w:sz w:val="24"/>
        </w:rPr>
        <w:t>一、项目基本情况</w:t>
      </w:r>
      <w:bookmarkEnd w:id="30"/>
      <w:bookmarkEnd w:id="31"/>
    </w:p>
    <w:p>
      <w:pPr>
        <w:spacing w:line="360" w:lineRule="auto"/>
        <w:ind w:firstLine="480" w:firstLineChars="200"/>
        <w:rPr>
          <w:rFonts w:ascii="宋体" w:hAnsi="宋体" w:cs="仿宋_GB2312"/>
          <w:sz w:val="24"/>
          <w:u w:val="single"/>
        </w:rPr>
      </w:pPr>
      <w:r>
        <w:rPr>
          <w:rFonts w:hint="eastAsia" w:ascii="宋体" w:hAnsi="宋体" w:cs="仿宋_GB2312"/>
          <w:sz w:val="24"/>
          <w:lang w:val="en-US" w:eastAsia="zh-CN"/>
        </w:rPr>
        <w:t>1</w:t>
      </w:r>
      <w:r>
        <w:rPr>
          <w:rFonts w:ascii="宋体" w:hAnsi="宋体" w:cs="仿宋_GB2312"/>
          <w:sz w:val="24"/>
        </w:rPr>
        <w:t>.</w:t>
      </w:r>
      <w:r>
        <w:rPr>
          <w:rFonts w:hint="eastAsia" w:ascii="宋体" w:hAnsi="宋体" w:cs="仿宋_GB2312"/>
          <w:sz w:val="24"/>
        </w:rPr>
        <w:t>项目名称：*****</w:t>
      </w:r>
    </w:p>
    <w:p>
      <w:pPr>
        <w:spacing w:line="360" w:lineRule="auto"/>
        <w:ind w:firstLine="480" w:firstLineChars="200"/>
        <w:rPr>
          <w:rFonts w:hint="eastAsia" w:ascii="宋体" w:hAnsi="宋体" w:eastAsia="宋体" w:cs="仿宋_GB2312"/>
          <w:sz w:val="24"/>
          <w:lang w:eastAsia="zh-CN"/>
        </w:rPr>
      </w:pPr>
      <w:r>
        <w:rPr>
          <w:rFonts w:hint="eastAsia" w:ascii="宋体" w:hAnsi="宋体" w:cs="仿宋_GB2312"/>
          <w:sz w:val="24"/>
          <w:lang w:val="en-US" w:eastAsia="zh-CN"/>
        </w:rPr>
        <w:t>2</w:t>
      </w:r>
      <w:r>
        <w:rPr>
          <w:rFonts w:ascii="宋体" w:hAnsi="宋体" w:cs="仿宋_GB2312"/>
          <w:sz w:val="24"/>
        </w:rPr>
        <w:t>.</w:t>
      </w:r>
      <w:r>
        <w:rPr>
          <w:rFonts w:hint="eastAsia" w:ascii="宋体" w:hAnsi="宋体" w:cs="仿宋_GB2312"/>
          <w:sz w:val="24"/>
        </w:rPr>
        <w:t>采购方式：竞争性</w:t>
      </w:r>
      <w:r>
        <w:rPr>
          <w:rFonts w:hint="eastAsia" w:ascii="宋体" w:hAnsi="宋体" w:cs="仿宋_GB2312"/>
          <w:sz w:val="24"/>
          <w:lang w:val="en-US" w:eastAsia="zh-CN"/>
        </w:rPr>
        <w:t>磋商</w:t>
      </w:r>
    </w:p>
    <w:p>
      <w:pPr>
        <w:spacing w:line="360" w:lineRule="auto"/>
        <w:ind w:firstLine="480" w:firstLineChars="200"/>
        <w:rPr>
          <w:rFonts w:ascii="宋体" w:hAnsi="宋体" w:cs="仿宋_GB2312"/>
          <w:sz w:val="24"/>
        </w:rPr>
      </w:pPr>
      <w:r>
        <w:rPr>
          <w:rFonts w:hint="eastAsia" w:ascii="宋体" w:hAnsi="宋体" w:cs="仿宋_GB2312"/>
          <w:sz w:val="24"/>
          <w:lang w:val="en-US" w:eastAsia="zh-CN"/>
        </w:rPr>
        <w:t>3</w:t>
      </w:r>
      <w:r>
        <w:rPr>
          <w:rFonts w:ascii="宋体" w:hAnsi="宋体" w:cs="仿宋_GB2312"/>
          <w:sz w:val="24"/>
        </w:rPr>
        <w:t>.</w:t>
      </w:r>
      <w:r>
        <w:rPr>
          <w:rFonts w:hint="eastAsia" w:ascii="宋体" w:hAnsi="宋体" w:cs="仿宋_GB2312"/>
          <w:sz w:val="24"/>
        </w:rPr>
        <w:t>预算金额：*****万元</w:t>
      </w:r>
    </w:p>
    <w:p>
      <w:pPr>
        <w:spacing w:line="360" w:lineRule="auto"/>
        <w:ind w:firstLine="480" w:firstLineChars="200"/>
        <w:rPr>
          <w:rFonts w:ascii="宋体" w:hAnsi="宋体" w:cs="仿宋_GB2312"/>
          <w:sz w:val="24"/>
        </w:rPr>
      </w:pPr>
      <w:r>
        <w:rPr>
          <w:rFonts w:hint="eastAsia" w:ascii="宋体" w:hAnsi="宋体" w:cs="仿宋_GB2312"/>
          <w:sz w:val="24"/>
          <w:lang w:val="en-US" w:eastAsia="zh-CN"/>
        </w:rPr>
        <w:t>4</w:t>
      </w:r>
      <w:r>
        <w:rPr>
          <w:rFonts w:ascii="宋体" w:hAnsi="宋体" w:cs="仿宋_GB2312"/>
          <w:sz w:val="24"/>
        </w:rPr>
        <w:t>.</w:t>
      </w:r>
      <w:r>
        <w:rPr>
          <w:rFonts w:hint="eastAsia" w:ascii="宋体" w:hAnsi="宋体" w:cs="仿宋_GB2312"/>
          <w:sz w:val="24"/>
        </w:rPr>
        <w:t>最高限价：*****万元</w:t>
      </w:r>
    </w:p>
    <w:p>
      <w:pPr>
        <w:adjustRightInd w:val="0"/>
        <w:snapToGrid w:val="0"/>
        <w:spacing w:line="360" w:lineRule="auto"/>
        <w:ind w:firstLine="480" w:firstLineChars="200"/>
        <w:rPr>
          <w:rFonts w:ascii="宋体" w:hAnsi="宋体" w:cs="仿宋_GB2312"/>
          <w:sz w:val="24"/>
        </w:rPr>
      </w:pPr>
      <w:r>
        <w:rPr>
          <w:rFonts w:hint="eastAsia" w:ascii="宋体" w:hAnsi="宋体" w:cs="仿宋_GB2312"/>
          <w:sz w:val="24"/>
          <w:lang w:val="en-US" w:eastAsia="zh-CN"/>
        </w:rPr>
        <w:t>5</w:t>
      </w:r>
      <w:r>
        <w:rPr>
          <w:rFonts w:ascii="宋体" w:hAnsi="宋体" w:cs="仿宋_GB2312"/>
          <w:sz w:val="24"/>
        </w:rPr>
        <w:t>.</w:t>
      </w:r>
      <w:r>
        <w:rPr>
          <w:rFonts w:hint="eastAsia" w:ascii="宋体" w:hAnsi="宋体" w:cs="仿宋_GB2312"/>
          <w:sz w:val="24"/>
        </w:rPr>
        <w:t>采购需求：*****</w:t>
      </w:r>
    </w:p>
    <w:p>
      <w:pPr>
        <w:spacing w:line="360" w:lineRule="auto"/>
        <w:ind w:firstLine="480" w:firstLineChars="200"/>
        <w:rPr>
          <w:rFonts w:ascii="宋体" w:hAnsi="宋体" w:cs="仿宋_GB2312"/>
          <w:sz w:val="24"/>
        </w:rPr>
      </w:pPr>
      <w:r>
        <w:rPr>
          <w:rFonts w:hint="eastAsia" w:ascii="宋体" w:hAnsi="宋体" w:cs="仿宋_GB2312"/>
          <w:sz w:val="24"/>
          <w:lang w:val="en-US" w:eastAsia="zh-CN"/>
        </w:rPr>
        <w:t>6</w:t>
      </w:r>
      <w:r>
        <w:rPr>
          <w:rFonts w:ascii="宋体" w:hAnsi="宋体" w:cs="仿宋_GB2312"/>
          <w:sz w:val="24"/>
        </w:rPr>
        <w:t>.</w:t>
      </w:r>
      <w:r>
        <w:rPr>
          <w:rFonts w:hint="eastAsia" w:ascii="宋体" w:hAnsi="宋体" w:cs="仿宋_GB2312"/>
          <w:sz w:val="24"/>
        </w:rPr>
        <w:t>合同履行期限：*****</w:t>
      </w:r>
    </w:p>
    <w:p>
      <w:pPr>
        <w:spacing w:line="360" w:lineRule="auto"/>
        <w:ind w:firstLine="480" w:firstLineChars="200"/>
        <w:rPr>
          <w:rFonts w:ascii="宋体" w:hAnsi="宋体" w:cs="仿宋_GB2312"/>
          <w:sz w:val="24"/>
        </w:rPr>
      </w:pPr>
      <w:r>
        <w:rPr>
          <w:rFonts w:hint="eastAsia" w:ascii="宋体" w:hAnsi="宋体" w:cs="仿宋_GB2312"/>
          <w:sz w:val="24"/>
          <w:lang w:val="en-US" w:eastAsia="zh-CN"/>
        </w:rPr>
        <w:t>7</w:t>
      </w:r>
      <w:r>
        <w:rPr>
          <w:rFonts w:ascii="宋体" w:hAnsi="宋体" w:cs="仿宋_GB2312"/>
          <w:sz w:val="24"/>
        </w:rPr>
        <w:t>.</w:t>
      </w:r>
      <w:r>
        <w:rPr>
          <w:rFonts w:hint="eastAsia" w:ascii="宋体" w:hAnsi="宋体" w:cs="仿宋_GB2312"/>
          <w:sz w:val="24"/>
        </w:rPr>
        <w:t>本项目（是/否）接受联合体投标：*****</w:t>
      </w:r>
    </w:p>
    <w:p>
      <w:pPr>
        <w:keepNext/>
        <w:keepLines/>
        <w:spacing w:line="360" w:lineRule="auto"/>
        <w:ind w:firstLine="482" w:firstLineChars="200"/>
        <w:outlineLvl w:val="1"/>
        <w:rPr>
          <w:rFonts w:ascii="宋体" w:hAnsi="宋体" w:cs="仿宋_GB2312"/>
          <w:b/>
          <w:sz w:val="24"/>
        </w:rPr>
      </w:pPr>
      <w:bookmarkStart w:id="32" w:name="_Toc28359013"/>
      <w:bookmarkStart w:id="33" w:name="_Toc35393630"/>
      <w:bookmarkStart w:id="34" w:name="_Toc104893862"/>
      <w:bookmarkStart w:id="35" w:name="_Toc28359090"/>
      <w:bookmarkStart w:id="36" w:name="_Toc35393799"/>
      <w:bookmarkStart w:id="37" w:name="_Toc89808439"/>
      <w:r>
        <w:rPr>
          <w:rFonts w:hint="eastAsia" w:ascii="宋体" w:hAnsi="宋体" w:cs="仿宋_GB2312"/>
          <w:b/>
          <w:sz w:val="24"/>
        </w:rPr>
        <w:t>二、申请人的资格要求</w:t>
      </w:r>
      <w:bookmarkEnd w:id="32"/>
      <w:bookmarkEnd w:id="33"/>
      <w:bookmarkEnd w:id="34"/>
      <w:bookmarkEnd w:id="35"/>
      <w:bookmarkEnd w:id="36"/>
      <w:bookmarkEnd w:id="37"/>
    </w:p>
    <w:p>
      <w:pPr>
        <w:adjustRightInd w:val="0"/>
        <w:snapToGrid w:val="0"/>
        <w:spacing w:line="360" w:lineRule="auto"/>
        <w:ind w:firstLine="480" w:firstLineChars="200"/>
        <w:rPr>
          <w:rFonts w:ascii="宋体" w:hAnsi="宋体" w:cs="仿宋_GB2312"/>
          <w:sz w:val="24"/>
          <w:lang w:val="hr-HR"/>
        </w:rPr>
      </w:pPr>
      <w:bookmarkStart w:id="38" w:name="_Toc28359014"/>
      <w:bookmarkStart w:id="39" w:name="_Toc28359091"/>
      <w:r>
        <w:rPr>
          <w:rFonts w:ascii="宋体" w:hAnsi="宋体" w:cs="仿宋_GB2312"/>
          <w:sz w:val="24"/>
          <w:lang w:val="hr-HR"/>
        </w:rPr>
        <w:t>1.</w:t>
      </w:r>
      <w:r>
        <w:rPr>
          <w:rFonts w:hint="eastAsia" w:ascii="宋体" w:hAnsi="宋体" w:cs="仿宋_GB2312"/>
          <w:sz w:val="24"/>
          <w:lang w:val="en-US" w:eastAsia="zh-CN"/>
        </w:rPr>
        <w:t>供应商应</w:t>
      </w:r>
      <w:r>
        <w:rPr>
          <w:rFonts w:hint="eastAsia" w:ascii="宋体" w:hAnsi="宋体" w:cs="仿宋_GB2312"/>
          <w:sz w:val="24"/>
          <w:lang w:val="hr-HR"/>
        </w:rPr>
        <w:t>满足</w:t>
      </w:r>
      <w:r>
        <w:rPr>
          <w:rFonts w:hint="eastAsia" w:ascii="宋体" w:hAnsi="宋体" w:cs="仿宋_GB2312"/>
          <w:sz w:val="24"/>
          <w:lang w:val="en-US" w:eastAsia="zh-CN"/>
        </w:rPr>
        <w:t>以下要求</w:t>
      </w:r>
      <w:r>
        <w:rPr>
          <w:rFonts w:hint="eastAsia" w:ascii="宋体" w:hAnsi="宋体" w:cs="仿宋_GB2312"/>
          <w:sz w:val="24"/>
          <w:lang w:val="hr-HR"/>
        </w:rPr>
        <w:t>：</w:t>
      </w:r>
    </w:p>
    <w:p>
      <w:pPr>
        <w:adjustRightInd w:val="0"/>
        <w:snapToGrid w:val="0"/>
        <w:spacing w:line="360" w:lineRule="auto"/>
        <w:ind w:firstLine="480" w:firstLineChars="200"/>
        <w:rPr>
          <w:rFonts w:ascii="宋体" w:hAnsi="宋体" w:cs="仿宋_GB2312"/>
          <w:sz w:val="24"/>
          <w:lang w:val="hr-HR"/>
        </w:rPr>
      </w:pPr>
      <w:r>
        <w:rPr>
          <w:rFonts w:hint="eastAsia" w:ascii="宋体" w:hAnsi="宋体" w:cs="仿宋_GB2312"/>
          <w:sz w:val="24"/>
          <w:lang w:val="hr-HR"/>
        </w:rPr>
        <w:t>（1）具有独立承担民事责任的能力；</w:t>
      </w:r>
    </w:p>
    <w:p>
      <w:pPr>
        <w:adjustRightInd w:val="0"/>
        <w:snapToGrid w:val="0"/>
        <w:spacing w:line="360" w:lineRule="auto"/>
        <w:ind w:firstLine="480" w:firstLineChars="200"/>
        <w:rPr>
          <w:rFonts w:ascii="宋体" w:hAnsi="宋体" w:cs="仿宋_GB2312"/>
          <w:sz w:val="24"/>
          <w:lang w:val="hr-HR"/>
        </w:rPr>
      </w:pPr>
      <w:r>
        <w:rPr>
          <w:rFonts w:hint="eastAsia" w:ascii="宋体" w:hAnsi="宋体" w:cs="仿宋_GB2312"/>
          <w:sz w:val="24"/>
          <w:lang w:val="hr-HR"/>
        </w:rPr>
        <w:t>（2）具有良好的商业信誉和健全的财务会计制度；</w:t>
      </w:r>
    </w:p>
    <w:p>
      <w:pPr>
        <w:adjustRightInd w:val="0"/>
        <w:snapToGrid w:val="0"/>
        <w:spacing w:line="360" w:lineRule="auto"/>
        <w:ind w:firstLine="480" w:firstLineChars="200"/>
        <w:rPr>
          <w:rFonts w:ascii="宋体" w:hAnsi="宋体" w:cs="仿宋_GB2312"/>
          <w:sz w:val="24"/>
          <w:lang w:val="hr-HR"/>
        </w:rPr>
      </w:pPr>
      <w:r>
        <w:rPr>
          <w:rFonts w:hint="eastAsia" w:ascii="宋体" w:hAnsi="宋体" w:cs="仿宋_GB2312"/>
          <w:sz w:val="24"/>
          <w:lang w:val="hr-HR"/>
        </w:rPr>
        <w:t>（3）具有履行合同所必需的设备和专业技术能力；</w:t>
      </w:r>
    </w:p>
    <w:p>
      <w:pPr>
        <w:adjustRightInd w:val="0"/>
        <w:snapToGrid w:val="0"/>
        <w:spacing w:line="360" w:lineRule="auto"/>
        <w:ind w:firstLine="480" w:firstLineChars="200"/>
        <w:rPr>
          <w:rFonts w:ascii="宋体" w:hAnsi="宋体" w:cs="仿宋_GB2312"/>
          <w:sz w:val="24"/>
          <w:lang w:val="hr-HR"/>
        </w:rPr>
      </w:pPr>
      <w:r>
        <w:rPr>
          <w:rFonts w:hint="eastAsia" w:ascii="宋体" w:hAnsi="宋体" w:cs="仿宋_GB2312"/>
          <w:sz w:val="24"/>
          <w:lang w:val="hr-HR"/>
        </w:rPr>
        <w:t>（4）有依法缴纳税收和社会保障资金的良好记录；</w:t>
      </w:r>
    </w:p>
    <w:p>
      <w:pPr>
        <w:adjustRightInd w:val="0"/>
        <w:snapToGrid w:val="0"/>
        <w:spacing w:line="360" w:lineRule="auto"/>
        <w:ind w:firstLine="480" w:firstLineChars="200"/>
        <w:rPr>
          <w:rFonts w:ascii="宋体" w:hAnsi="宋体" w:cs="仿宋_GB2312"/>
          <w:sz w:val="24"/>
          <w:lang w:val="hr-HR"/>
        </w:rPr>
      </w:pPr>
      <w:r>
        <w:rPr>
          <w:rFonts w:hint="eastAsia" w:ascii="宋体" w:hAnsi="宋体" w:cs="仿宋_GB2312"/>
          <w:sz w:val="24"/>
          <w:lang w:val="hr-HR"/>
        </w:rPr>
        <w:t>（5）参加采购活动前三年内，在经营活动中没有重大违法记录；</w:t>
      </w:r>
    </w:p>
    <w:p>
      <w:pPr>
        <w:adjustRightInd w:val="0"/>
        <w:snapToGrid w:val="0"/>
        <w:spacing w:line="360" w:lineRule="auto"/>
        <w:ind w:firstLine="480" w:firstLineChars="200"/>
        <w:rPr>
          <w:rFonts w:ascii="宋体" w:hAnsi="宋体" w:cs="仿宋_GB2312"/>
          <w:sz w:val="24"/>
          <w:lang w:val="hr-HR"/>
        </w:rPr>
      </w:pPr>
      <w:r>
        <w:rPr>
          <w:rFonts w:hint="eastAsia" w:ascii="宋体" w:hAnsi="宋体" w:cs="仿宋_GB2312"/>
          <w:sz w:val="24"/>
          <w:lang w:val="hr-HR"/>
        </w:rPr>
        <w:t>（6）法律、行政法规规定的其他条件。</w:t>
      </w:r>
    </w:p>
    <w:p>
      <w:pPr>
        <w:adjustRightInd w:val="0"/>
        <w:snapToGrid w:val="0"/>
        <w:spacing w:line="360" w:lineRule="auto"/>
        <w:ind w:firstLine="480" w:firstLineChars="200"/>
        <w:rPr>
          <w:rFonts w:ascii="宋体" w:hAnsi="宋体" w:cs="仿宋_GB2312"/>
          <w:sz w:val="24"/>
          <w:lang w:val="hr-HR"/>
        </w:rPr>
      </w:pPr>
      <w:r>
        <w:rPr>
          <w:rFonts w:ascii="宋体" w:hAnsi="宋体" w:cs="仿宋_GB2312"/>
          <w:sz w:val="24"/>
          <w:lang w:val="hr-HR"/>
        </w:rPr>
        <w:t>2.</w:t>
      </w:r>
      <w:r>
        <w:rPr>
          <w:rFonts w:hint="eastAsia" w:ascii="宋体" w:hAnsi="宋体" w:cs="仿宋_GB2312"/>
          <w:sz w:val="24"/>
          <w:lang w:val="hr-HR"/>
        </w:rPr>
        <w:t>单位负责人为同一人或者存在直接控股、管理关系的不同供应商，不得参加本项目同一合同项下的采购活动。</w:t>
      </w:r>
    </w:p>
    <w:p>
      <w:pPr>
        <w:adjustRightInd w:val="0"/>
        <w:snapToGrid w:val="0"/>
        <w:spacing w:line="360" w:lineRule="auto"/>
        <w:ind w:firstLine="480" w:firstLineChars="200"/>
        <w:rPr>
          <w:rFonts w:ascii="宋体" w:hAnsi="宋体" w:cs="仿宋_GB2312"/>
          <w:sz w:val="24"/>
          <w:lang w:val="hr-HR"/>
        </w:rPr>
      </w:pPr>
      <w:r>
        <w:rPr>
          <w:rFonts w:ascii="宋体" w:hAnsi="宋体" w:cs="仿宋_GB2312"/>
          <w:sz w:val="24"/>
          <w:lang w:val="hr-HR"/>
        </w:rPr>
        <w:t>3.</w:t>
      </w:r>
      <w:r>
        <w:rPr>
          <w:rFonts w:hint="eastAsia" w:ascii="宋体" w:hAnsi="宋体" w:cs="仿宋_GB2312"/>
          <w:sz w:val="24"/>
          <w:lang w:val="hr-HR"/>
        </w:rPr>
        <w:t>为本采购项目提供整体设计、规范编制或者项目管理、监理、检测等服务的，不得再参加本项目的其他招标采购活动。</w:t>
      </w:r>
    </w:p>
    <w:p>
      <w:pPr>
        <w:adjustRightInd w:val="0"/>
        <w:snapToGrid w:val="0"/>
        <w:spacing w:line="360" w:lineRule="auto"/>
        <w:ind w:firstLine="480" w:firstLineChars="200"/>
        <w:rPr>
          <w:rFonts w:ascii="宋体" w:hAnsi="宋体" w:cs="仿宋_GB2312"/>
          <w:sz w:val="24"/>
          <w:lang w:val="hr-HR"/>
        </w:rPr>
      </w:pPr>
      <w:r>
        <w:rPr>
          <w:rFonts w:ascii="宋体" w:hAnsi="宋体" w:cs="仿宋_GB2312"/>
          <w:sz w:val="24"/>
          <w:lang w:val="hr-HR"/>
        </w:rPr>
        <w:t>4.</w:t>
      </w:r>
      <w:r>
        <w:rPr>
          <w:rFonts w:hint="eastAsia" w:ascii="宋体" w:hAnsi="宋体" w:cs="仿宋_GB2312"/>
          <w:sz w:val="24"/>
          <w:lang w:val="hr-HR"/>
        </w:rPr>
        <w:t>未被列入失信被执行人、</w:t>
      </w:r>
      <w:r>
        <w:rPr>
          <w:rFonts w:hint="eastAsia" w:ascii="宋体" w:hAnsi="宋体" w:cs="仿宋_GB2312"/>
          <w:sz w:val="24"/>
        </w:rPr>
        <w:t>重大税收违法失信主体</w:t>
      </w:r>
      <w:r>
        <w:rPr>
          <w:rFonts w:hint="eastAsia" w:ascii="宋体" w:hAnsi="宋体" w:cs="仿宋_GB2312"/>
          <w:sz w:val="24"/>
          <w:lang w:val="hr-HR"/>
        </w:rPr>
        <w:t>，未被列入政府采购严重违法失信行为记录名单。</w:t>
      </w:r>
    </w:p>
    <w:p>
      <w:pPr>
        <w:spacing w:line="360" w:lineRule="auto"/>
        <w:ind w:firstLine="480" w:firstLineChars="200"/>
        <w:rPr>
          <w:rFonts w:ascii="宋体" w:hAnsi="宋体" w:cs="仿宋_GB2312"/>
          <w:sz w:val="24"/>
        </w:rPr>
      </w:pPr>
      <w:bookmarkStart w:id="40" w:name="_Toc35393800"/>
      <w:bookmarkStart w:id="41" w:name="_Toc35393631"/>
      <w:r>
        <w:rPr>
          <w:rFonts w:hint="eastAsia" w:ascii="宋体" w:hAnsi="宋体" w:cs="仿宋_GB2312"/>
          <w:sz w:val="24"/>
          <w:lang w:val="en-US" w:eastAsia="zh-CN"/>
        </w:rPr>
        <w:t>5</w:t>
      </w:r>
      <w:r>
        <w:rPr>
          <w:rFonts w:hint="eastAsia" w:ascii="宋体" w:hAnsi="宋体" w:cs="仿宋_GB2312"/>
          <w:sz w:val="24"/>
        </w:rPr>
        <w:t>.供应商特定资格要求：*****</w:t>
      </w:r>
    </w:p>
    <w:p>
      <w:pPr>
        <w:keepNext/>
        <w:keepLines/>
        <w:spacing w:line="360" w:lineRule="auto"/>
        <w:ind w:firstLine="482" w:firstLineChars="200"/>
        <w:outlineLvl w:val="1"/>
        <w:rPr>
          <w:rFonts w:ascii="宋体" w:hAnsi="宋体" w:cs="仿宋_GB2312"/>
          <w:b/>
          <w:sz w:val="24"/>
        </w:rPr>
      </w:pPr>
      <w:bookmarkStart w:id="42" w:name="_Toc104893863"/>
      <w:bookmarkStart w:id="43" w:name="_Toc89808440"/>
      <w:r>
        <w:rPr>
          <w:rFonts w:hint="eastAsia" w:ascii="宋体" w:hAnsi="宋体" w:cs="仿宋_GB2312"/>
          <w:b/>
          <w:sz w:val="24"/>
        </w:rPr>
        <w:t>三、获取采购文件</w:t>
      </w:r>
      <w:bookmarkEnd w:id="38"/>
      <w:bookmarkEnd w:id="39"/>
      <w:bookmarkEnd w:id="40"/>
      <w:bookmarkEnd w:id="41"/>
      <w:bookmarkEnd w:id="42"/>
      <w:bookmarkEnd w:id="43"/>
    </w:p>
    <w:p>
      <w:pPr>
        <w:adjustRightInd w:val="0"/>
        <w:snapToGrid w:val="0"/>
        <w:spacing w:line="360" w:lineRule="auto"/>
        <w:ind w:firstLine="480" w:firstLineChars="200"/>
        <w:rPr>
          <w:rFonts w:ascii="宋体" w:hAnsi="宋体" w:cs="仿宋_GB2312"/>
          <w:sz w:val="24"/>
          <w:lang w:val="hr-HR"/>
        </w:rPr>
      </w:pPr>
      <w:bookmarkStart w:id="44" w:name="_Toc35393801"/>
      <w:bookmarkStart w:id="45" w:name="_Toc28359015"/>
      <w:bookmarkStart w:id="46" w:name="_Toc35393632"/>
      <w:bookmarkStart w:id="47" w:name="_Toc28359092"/>
      <w:r>
        <w:rPr>
          <w:rFonts w:hint="eastAsia" w:ascii="宋体" w:hAnsi="宋体" w:cs="仿宋_GB2312"/>
          <w:sz w:val="24"/>
          <w:lang w:val="hr-HR"/>
        </w:rPr>
        <w:t>1</w:t>
      </w:r>
      <w:r>
        <w:rPr>
          <w:rFonts w:ascii="宋体" w:hAnsi="宋体" w:cs="仿宋_GB2312"/>
          <w:sz w:val="24"/>
          <w:lang w:val="hr-HR"/>
        </w:rPr>
        <w:t>.</w:t>
      </w:r>
      <w:r>
        <w:rPr>
          <w:rFonts w:hint="eastAsia" w:ascii="宋体" w:hAnsi="宋体" w:cs="仿宋_GB2312"/>
          <w:sz w:val="24"/>
          <w:lang w:val="hr-HR"/>
        </w:rPr>
        <w:t>时间：</w:t>
      </w:r>
      <w:r>
        <w:rPr>
          <w:rFonts w:hint="eastAsia" w:ascii="宋体" w:hAnsi="宋体" w:cs="仿宋_GB2312"/>
          <w:sz w:val="24"/>
        </w:rPr>
        <w:t>*年*月*日</w:t>
      </w:r>
      <w:r>
        <w:rPr>
          <w:rFonts w:hint="eastAsia" w:ascii="宋体" w:hAnsi="宋体" w:cs="仿宋_GB2312"/>
          <w:sz w:val="24"/>
          <w:lang w:val="hr-HR"/>
        </w:rPr>
        <w:t>至</w:t>
      </w:r>
      <w:r>
        <w:rPr>
          <w:rFonts w:hint="eastAsia" w:ascii="宋体" w:hAnsi="宋体" w:cs="仿宋_GB2312"/>
          <w:sz w:val="24"/>
        </w:rPr>
        <w:t>*年*月*日</w:t>
      </w:r>
      <w:r>
        <w:rPr>
          <w:rFonts w:hint="eastAsia" w:ascii="宋体" w:hAnsi="宋体" w:cs="仿宋_GB2312"/>
          <w:sz w:val="24"/>
          <w:lang w:val="hr-HR"/>
        </w:rPr>
        <w:t>（每天上午8:30至12:00，下午14:00至17:00（北京时间，法定节假日除外）。</w:t>
      </w:r>
    </w:p>
    <w:p>
      <w:pPr>
        <w:adjustRightInd w:val="0"/>
        <w:snapToGrid w:val="0"/>
        <w:spacing w:line="360" w:lineRule="auto"/>
        <w:ind w:firstLine="480" w:firstLineChars="200"/>
        <w:rPr>
          <w:rFonts w:ascii="宋体" w:hAnsi="宋体" w:cs="仿宋_GB2312"/>
          <w:sz w:val="24"/>
          <w:lang w:val="hr-HR"/>
        </w:rPr>
      </w:pPr>
      <w:r>
        <w:rPr>
          <w:rFonts w:hint="eastAsia" w:ascii="宋体" w:hAnsi="宋体" w:cs="仿宋_GB2312"/>
          <w:sz w:val="24"/>
          <w:lang w:val="hr-HR"/>
        </w:rPr>
        <w:t>2</w:t>
      </w:r>
      <w:r>
        <w:rPr>
          <w:rFonts w:ascii="宋体" w:hAnsi="宋体" w:cs="仿宋_GB2312"/>
          <w:sz w:val="24"/>
          <w:lang w:val="hr-HR"/>
        </w:rPr>
        <w:t>.</w:t>
      </w:r>
      <w:r>
        <w:rPr>
          <w:rFonts w:hint="eastAsia" w:ascii="宋体" w:hAnsi="宋体" w:cs="仿宋_GB2312"/>
          <w:sz w:val="24"/>
          <w:lang w:val="hr-HR"/>
        </w:rPr>
        <w:t>地点：</w:t>
      </w:r>
      <w:r>
        <w:rPr>
          <w:rFonts w:hint="eastAsia" w:ascii="宋体" w:hAnsi="宋体" w:cs="仿宋_GB2312"/>
          <w:bCs/>
          <w:sz w:val="24"/>
        </w:rPr>
        <w:t>网上获取。</w:t>
      </w:r>
    </w:p>
    <w:p>
      <w:pPr>
        <w:adjustRightInd w:val="0"/>
        <w:snapToGrid w:val="0"/>
        <w:spacing w:line="360" w:lineRule="auto"/>
        <w:ind w:firstLine="480" w:firstLineChars="200"/>
        <w:rPr>
          <w:rFonts w:hint="eastAsia" w:ascii="宋体" w:hAnsi="宋体" w:cs="宋体"/>
          <w:bCs/>
          <w:sz w:val="24"/>
          <w:lang w:val="hr-HR"/>
        </w:rPr>
      </w:pPr>
      <w:r>
        <w:rPr>
          <w:rFonts w:hint="eastAsia" w:ascii="宋体" w:hAnsi="宋体" w:cs="仿宋_GB2312"/>
          <w:sz w:val="24"/>
          <w:lang w:val="hr-HR"/>
        </w:rPr>
        <w:t>3</w:t>
      </w:r>
      <w:r>
        <w:rPr>
          <w:rFonts w:ascii="宋体" w:hAnsi="宋体" w:cs="仿宋_GB2312"/>
          <w:sz w:val="24"/>
          <w:lang w:val="hr-HR"/>
        </w:rPr>
        <w:t>.</w:t>
      </w:r>
      <w:r>
        <w:rPr>
          <w:rFonts w:hint="eastAsia" w:ascii="宋体" w:hAnsi="宋体" w:cs="仿宋_GB2312"/>
          <w:sz w:val="24"/>
          <w:lang w:val="hr-HR"/>
        </w:rPr>
        <w:t>方式：</w:t>
      </w:r>
      <w:bookmarkStart w:id="48" w:name="_Toc104893864"/>
      <w:bookmarkStart w:id="49" w:name="_Toc89808441"/>
      <w:r>
        <w:rPr>
          <w:rFonts w:hint="eastAsia" w:ascii="宋体" w:hAnsi="宋体" w:cs="仿宋_GB2312"/>
          <w:kern w:val="2"/>
          <w:sz w:val="24"/>
          <w:szCs w:val="24"/>
          <w:lang w:val="hr-HR"/>
        </w:rPr>
        <w:t>请申请人</w:t>
      </w:r>
      <w:r>
        <w:rPr>
          <w:rFonts w:hint="eastAsia" w:ascii="宋体" w:hAnsi="宋体" w:cs="宋体"/>
          <w:bCs/>
          <w:sz w:val="24"/>
        </w:rPr>
        <w:t>将</w:t>
      </w:r>
      <w:r>
        <w:rPr>
          <w:rFonts w:hint="eastAsia" w:ascii="宋体" w:hAnsi="宋体" w:cs="宋体"/>
          <w:b/>
          <w:sz w:val="24"/>
        </w:rPr>
        <w:t>法人授权委托书原件、被委托人身份证原件、企业营业执照、</w:t>
      </w:r>
      <w:r>
        <w:rPr>
          <w:rFonts w:ascii="宋体" w:hAnsi="宋体" w:cs="仿宋_GB2312"/>
          <w:kern w:val="2"/>
          <w:sz w:val="24"/>
          <w:szCs w:val="24"/>
          <w:lang w:val="hr-HR"/>
        </w:rPr>
        <w:fldChar w:fldCharType="begin"/>
      </w:r>
      <w:r>
        <w:rPr>
          <w:rFonts w:ascii="宋体" w:hAnsi="宋体" w:cs="仿宋_GB2312"/>
          <w:kern w:val="2"/>
          <w:sz w:val="24"/>
          <w:szCs w:val="24"/>
          <w:lang w:val="hr-HR"/>
        </w:rPr>
        <w:instrText xml:space="preserve"> </w:instrText>
      </w:r>
      <w:r>
        <w:rPr>
          <w:rFonts w:hint="eastAsia" w:ascii="宋体" w:hAnsi="宋体" w:cs="仿宋_GB2312"/>
          <w:kern w:val="2"/>
          <w:sz w:val="24"/>
          <w:szCs w:val="24"/>
          <w:lang w:val="hr-HR"/>
        </w:rPr>
        <w:instrText xml:space="preserve">HYPERLINK "mailto:企业资质所有证件的扫描件发送至7</w:instrText>
      </w:r>
      <w:r>
        <w:rPr>
          <w:rFonts w:ascii="宋体" w:hAnsi="宋体" w:cs="仿宋_GB2312"/>
          <w:kern w:val="2"/>
          <w:sz w:val="24"/>
          <w:szCs w:val="24"/>
          <w:lang w:val="hr-HR"/>
        </w:rPr>
        <w:instrText xml:space="preserve">7762677@</w:instrText>
      </w:r>
      <w:r>
        <w:rPr>
          <w:rFonts w:hint="eastAsia" w:ascii="宋体" w:hAnsi="宋体" w:cs="仿宋_GB2312"/>
          <w:kern w:val="2"/>
          <w:sz w:val="24"/>
          <w:szCs w:val="24"/>
          <w:lang w:val="hr-HR"/>
        </w:rPr>
        <w:instrText xml:space="preserve">qq.</w:instrText>
      </w:r>
      <w:r>
        <w:rPr>
          <w:rFonts w:ascii="宋体" w:hAnsi="宋体" w:cs="仿宋_GB2312"/>
          <w:kern w:val="2"/>
          <w:sz w:val="24"/>
          <w:szCs w:val="24"/>
          <w:lang w:val="hr-HR"/>
        </w:rPr>
        <w:instrText xml:space="preserve">com</w:instrText>
      </w:r>
      <w:r>
        <w:rPr>
          <w:rFonts w:hint="eastAsia" w:ascii="宋体" w:hAnsi="宋体" w:cs="仿宋_GB2312"/>
          <w:kern w:val="2"/>
          <w:sz w:val="24"/>
          <w:szCs w:val="24"/>
          <w:lang w:val="hr-HR"/>
        </w:rPr>
        <w:instrText xml:space="preserve">"</w:instrText>
      </w:r>
      <w:r>
        <w:rPr>
          <w:rFonts w:ascii="宋体" w:hAnsi="宋体" w:cs="仿宋_GB2312"/>
          <w:kern w:val="2"/>
          <w:sz w:val="24"/>
          <w:szCs w:val="24"/>
          <w:lang w:val="hr-HR"/>
        </w:rPr>
        <w:instrText xml:space="preserve"> </w:instrText>
      </w:r>
      <w:r>
        <w:rPr>
          <w:rFonts w:ascii="宋体" w:hAnsi="宋体" w:cs="仿宋_GB2312"/>
          <w:kern w:val="2"/>
          <w:sz w:val="24"/>
          <w:szCs w:val="24"/>
          <w:lang w:val="hr-HR"/>
        </w:rPr>
        <w:fldChar w:fldCharType="separate"/>
      </w:r>
      <w:r>
        <w:rPr>
          <w:rFonts w:hint="eastAsia" w:cs="仿宋_GB2312"/>
          <w:b/>
          <w:bCs/>
          <w:kern w:val="2"/>
          <w:sz w:val="24"/>
          <w:szCs w:val="24"/>
          <w:lang w:val="hr-HR"/>
        </w:rPr>
        <w:t>企业资质</w:t>
      </w:r>
      <w:r>
        <w:rPr>
          <w:rFonts w:hint="eastAsia" w:cs="仿宋_GB2312"/>
          <w:kern w:val="2"/>
          <w:sz w:val="24"/>
          <w:szCs w:val="24"/>
          <w:lang w:val="hr-HR"/>
        </w:rPr>
        <w:t>所有证件的扫描件发送至</w:t>
      </w:r>
      <w:r>
        <w:rPr>
          <w:rFonts w:hint="eastAsia" w:cs="仿宋_GB2312"/>
          <w:kern w:val="2"/>
          <w:sz w:val="24"/>
          <w:szCs w:val="24"/>
          <w:lang w:val="en-US" w:eastAsia="zh-CN"/>
        </w:rPr>
        <w:t>******</w:t>
      </w:r>
      <w:r>
        <w:rPr>
          <w:rFonts w:cs="仿宋_GB2312"/>
          <w:kern w:val="2"/>
          <w:sz w:val="24"/>
          <w:szCs w:val="24"/>
          <w:lang w:val="hr-HR"/>
        </w:rPr>
        <w:t>@qq</w:t>
      </w:r>
      <w:r>
        <w:rPr>
          <w:rFonts w:hint="eastAsia" w:cs="仿宋_GB2312"/>
          <w:kern w:val="2"/>
          <w:sz w:val="24"/>
          <w:szCs w:val="24"/>
          <w:lang w:val="hr-HR"/>
        </w:rPr>
        <w:t>.</w:t>
      </w:r>
      <w:r>
        <w:rPr>
          <w:rFonts w:cs="仿宋_GB2312"/>
          <w:kern w:val="2"/>
          <w:sz w:val="24"/>
          <w:szCs w:val="24"/>
          <w:lang w:val="hr-HR"/>
        </w:rPr>
        <w:t>com</w:t>
      </w:r>
      <w:r>
        <w:rPr>
          <w:rFonts w:ascii="宋体" w:hAnsi="宋体" w:cs="仿宋_GB2312"/>
          <w:kern w:val="2"/>
          <w:sz w:val="24"/>
          <w:szCs w:val="24"/>
          <w:lang w:val="hr-HR"/>
        </w:rPr>
        <w:fldChar w:fldCharType="end"/>
      </w:r>
      <w:r>
        <w:rPr>
          <w:rFonts w:hint="eastAsia" w:ascii="宋体" w:hAnsi="宋体" w:cs="宋体"/>
          <w:bCs/>
          <w:sz w:val="24"/>
          <w:lang w:val="hr-HR"/>
        </w:rPr>
        <w:t>。</w:t>
      </w:r>
    </w:p>
    <w:p>
      <w:pPr>
        <w:keepNext/>
        <w:keepLines/>
        <w:spacing w:line="360" w:lineRule="auto"/>
        <w:ind w:firstLine="482" w:firstLineChars="200"/>
        <w:outlineLvl w:val="1"/>
        <w:rPr>
          <w:rFonts w:ascii="宋体" w:hAnsi="宋体" w:cs="仿宋_GB2312"/>
          <w:b/>
          <w:sz w:val="24"/>
        </w:rPr>
      </w:pPr>
      <w:r>
        <w:rPr>
          <w:rFonts w:hint="eastAsia" w:ascii="宋体" w:hAnsi="宋体" w:cs="仿宋_GB2312"/>
          <w:b/>
          <w:sz w:val="24"/>
        </w:rPr>
        <w:t>四、响应文件提交</w:t>
      </w:r>
      <w:bookmarkEnd w:id="44"/>
      <w:bookmarkEnd w:id="45"/>
      <w:bookmarkEnd w:id="46"/>
      <w:bookmarkEnd w:id="47"/>
      <w:bookmarkEnd w:id="48"/>
      <w:bookmarkEnd w:id="49"/>
    </w:p>
    <w:p>
      <w:pPr>
        <w:adjustRightInd w:val="0"/>
        <w:snapToGrid w:val="0"/>
        <w:spacing w:line="360" w:lineRule="auto"/>
        <w:ind w:firstLine="480" w:firstLineChars="200"/>
        <w:rPr>
          <w:rFonts w:ascii="宋体" w:hAnsi="宋体" w:cs="仿宋_GB2312"/>
          <w:sz w:val="24"/>
          <w:lang w:val="hr-HR"/>
        </w:rPr>
      </w:pPr>
      <w:bookmarkStart w:id="50" w:name="_Toc35393633"/>
      <w:bookmarkStart w:id="51" w:name="_Toc35393802"/>
      <w:bookmarkStart w:id="52" w:name="_Toc28359016"/>
      <w:bookmarkStart w:id="53" w:name="_Toc28359093"/>
      <w:r>
        <w:rPr>
          <w:rFonts w:hint="eastAsia" w:ascii="宋体" w:hAnsi="宋体" w:cs="仿宋_GB2312"/>
          <w:sz w:val="24"/>
          <w:lang w:val="hr-HR"/>
        </w:rPr>
        <w:t>1</w:t>
      </w:r>
      <w:r>
        <w:rPr>
          <w:rFonts w:ascii="宋体" w:hAnsi="宋体" w:cs="仿宋_GB2312"/>
          <w:sz w:val="24"/>
          <w:lang w:val="hr-HR"/>
        </w:rPr>
        <w:t>.</w:t>
      </w:r>
      <w:r>
        <w:rPr>
          <w:rFonts w:hint="eastAsia" w:ascii="宋体" w:hAnsi="宋体" w:cs="仿宋_GB2312"/>
          <w:sz w:val="24"/>
          <w:lang w:val="hr-HR"/>
        </w:rPr>
        <w:t>开始时间：</w:t>
      </w:r>
      <w:r>
        <w:rPr>
          <w:rFonts w:hint="eastAsia" w:ascii="宋体" w:hAnsi="宋体" w:cs="仿宋_GB2312"/>
          <w:sz w:val="24"/>
        </w:rPr>
        <w:t>*年*月*日*点*分</w:t>
      </w:r>
      <w:r>
        <w:rPr>
          <w:rFonts w:hint="eastAsia" w:ascii="宋体" w:hAnsi="宋体" w:cs="仿宋_GB2312"/>
          <w:sz w:val="24"/>
          <w:lang w:val="hr-HR"/>
        </w:rPr>
        <w:t>（北京时间）。</w:t>
      </w:r>
    </w:p>
    <w:p>
      <w:pPr>
        <w:adjustRightInd w:val="0"/>
        <w:snapToGrid w:val="0"/>
        <w:spacing w:line="360" w:lineRule="auto"/>
        <w:ind w:firstLine="480" w:firstLineChars="200"/>
        <w:rPr>
          <w:rFonts w:ascii="宋体" w:hAnsi="宋体" w:cs="仿宋_GB2312"/>
          <w:sz w:val="24"/>
          <w:lang w:val="hr-HR"/>
        </w:rPr>
      </w:pPr>
      <w:r>
        <w:rPr>
          <w:rFonts w:ascii="宋体" w:hAnsi="宋体" w:cs="仿宋_GB2312"/>
          <w:sz w:val="24"/>
          <w:lang w:val="hr-HR"/>
        </w:rPr>
        <w:t>2.</w:t>
      </w:r>
      <w:r>
        <w:rPr>
          <w:rFonts w:hint="eastAsia" w:ascii="宋体" w:hAnsi="宋体" w:cs="仿宋_GB2312"/>
          <w:sz w:val="24"/>
          <w:lang w:val="hr-HR"/>
        </w:rPr>
        <w:t>截止时间：</w:t>
      </w:r>
      <w:r>
        <w:rPr>
          <w:rFonts w:hint="eastAsia" w:ascii="宋体" w:hAnsi="宋体" w:cs="仿宋_GB2312"/>
          <w:sz w:val="24"/>
        </w:rPr>
        <w:t>*年*月*日*点*分</w:t>
      </w:r>
      <w:r>
        <w:rPr>
          <w:rFonts w:hint="eastAsia" w:ascii="宋体" w:hAnsi="宋体" w:cs="仿宋_GB2312"/>
          <w:sz w:val="24"/>
          <w:lang w:val="hr-HR"/>
        </w:rPr>
        <w:t>（北京时间）。</w:t>
      </w:r>
    </w:p>
    <w:p>
      <w:pPr>
        <w:adjustRightInd w:val="0"/>
        <w:snapToGrid w:val="0"/>
        <w:spacing w:line="360" w:lineRule="auto"/>
        <w:ind w:firstLine="480" w:firstLineChars="200"/>
        <w:rPr>
          <w:rFonts w:ascii="宋体" w:hAnsi="宋体" w:cs="仿宋_GB2312"/>
          <w:sz w:val="24"/>
          <w:lang w:val="hr-HR"/>
        </w:rPr>
      </w:pPr>
      <w:r>
        <w:rPr>
          <w:rFonts w:hint="eastAsia" w:ascii="宋体" w:hAnsi="宋体" w:cs="仿宋_GB2312"/>
          <w:sz w:val="24"/>
          <w:lang w:val="hr-HR"/>
        </w:rPr>
        <w:t>3</w:t>
      </w:r>
      <w:r>
        <w:rPr>
          <w:rFonts w:ascii="宋体" w:hAnsi="宋体" w:cs="仿宋_GB2312"/>
          <w:sz w:val="24"/>
          <w:lang w:val="hr-HR"/>
        </w:rPr>
        <w:t>.</w:t>
      </w:r>
      <w:r>
        <w:rPr>
          <w:rFonts w:hint="eastAsia" w:ascii="宋体" w:hAnsi="宋体" w:cs="仿宋_GB2312"/>
          <w:sz w:val="24"/>
          <w:lang w:val="hr-HR"/>
        </w:rPr>
        <w:t>地点：武汉商学院</w:t>
      </w:r>
      <w:r>
        <w:rPr>
          <w:rFonts w:hint="eastAsia" w:ascii="宋体" w:hAnsi="宋体" w:cs="仿宋_GB2312"/>
          <w:sz w:val="24"/>
          <w:lang w:val="en-US" w:eastAsia="zh-CN"/>
        </w:rPr>
        <w:t>*****</w:t>
      </w:r>
      <w:r>
        <w:rPr>
          <w:rFonts w:hint="eastAsia" w:ascii="宋体" w:hAnsi="宋体" w:cs="仿宋_GB2312"/>
          <w:sz w:val="24"/>
          <w:lang w:val="hr-HR"/>
        </w:rPr>
        <w:t>会议室（现场递交）。</w:t>
      </w:r>
    </w:p>
    <w:p>
      <w:pPr>
        <w:keepNext/>
        <w:keepLines/>
        <w:spacing w:line="360" w:lineRule="auto"/>
        <w:ind w:firstLine="482" w:firstLineChars="200"/>
        <w:outlineLvl w:val="1"/>
        <w:rPr>
          <w:rFonts w:ascii="宋体" w:hAnsi="宋体" w:cs="仿宋_GB2312"/>
          <w:b/>
          <w:sz w:val="24"/>
        </w:rPr>
      </w:pPr>
      <w:bookmarkStart w:id="54" w:name="_Toc104893865"/>
      <w:bookmarkStart w:id="55" w:name="_Toc89808442"/>
      <w:r>
        <w:rPr>
          <w:rFonts w:hint="eastAsia" w:ascii="宋体" w:hAnsi="宋体" w:cs="仿宋_GB2312"/>
          <w:b/>
          <w:sz w:val="24"/>
        </w:rPr>
        <w:t>五、开启</w:t>
      </w:r>
      <w:bookmarkEnd w:id="50"/>
      <w:bookmarkEnd w:id="51"/>
      <w:bookmarkEnd w:id="52"/>
      <w:bookmarkEnd w:id="53"/>
      <w:bookmarkEnd w:id="54"/>
      <w:bookmarkEnd w:id="55"/>
    </w:p>
    <w:p>
      <w:pPr>
        <w:spacing w:line="360" w:lineRule="auto"/>
        <w:ind w:firstLine="480" w:firstLineChars="200"/>
        <w:rPr>
          <w:rFonts w:ascii="宋体" w:hAnsi="宋体" w:cs="仿宋_GB2312"/>
          <w:sz w:val="24"/>
          <w:lang w:val="hr-HR"/>
        </w:rPr>
      </w:pPr>
      <w:r>
        <w:rPr>
          <w:rFonts w:hint="eastAsia" w:ascii="宋体" w:hAnsi="宋体" w:cs="仿宋_GB2312"/>
          <w:sz w:val="24"/>
        </w:rPr>
        <w:t>1</w:t>
      </w:r>
      <w:r>
        <w:rPr>
          <w:rFonts w:ascii="宋体" w:hAnsi="宋体" w:cs="仿宋_GB2312"/>
          <w:sz w:val="24"/>
        </w:rPr>
        <w:t>.</w:t>
      </w:r>
      <w:r>
        <w:rPr>
          <w:rFonts w:hint="eastAsia" w:ascii="宋体" w:hAnsi="宋体" w:cs="仿宋_GB2312"/>
          <w:sz w:val="24"/>
        </w:rPr>
        <w:t>时间：*年*月*日*点*分</w:t>
      </w:r>
      <w:r>
        <w:rPr>
          <w:rFonts w:hint="eastAsia" w:ascii="宋体" w:hAnsi="宋体" w:cs="仿宋_GB2312"/>
          <w:sz w:val="24"/>
          <w:lang w:val="hr-HR"/>
        </w:rPr>
        <w:t>（北京时间）。</w:t>
      </w:r>
    </w:p>
    <w:p>
      <w:pPr>
        <w:spacing w:line="360" w:lineRule="auto"/>
        <w:ind w:firstLine="480" w:firstLineChars="200"/>
        <w:rPr>
          <w:rFonts w:ascii="宋体" w:hAnsi="宋体" w:cs="仿宋_GB2312"/>
          <w:bCs/>
          <w:sz w:val="24"/>
          <w:u w:val="single"/>
        </w:rPr>
      </w:pPr>
      <w:r>
        <w:rPr>
          <w:rFonts w:hint="eastAsia" w:ascii="宋体" w:hAnsi="宋体" w:cs="仿宋_GB2312"/>
          <w:sz w:val="24"/>
        </w:rPr>
        <w:t>2</w:t>
      </w:r>
      <w:r>
        <w:rPr>
          <w:rFonts w:ascii="宋体" w:hAnsi="宋体" w:cs="仿宋_GB2312"/>
          <w:sz w:val="24"/>
        </w:rPr>
        <w:t>.</w:t>
      </w:r>
      <w:r>
        <w:rPr>
          <w:rFonts w:hint="eastAsia" w:ascii="宋体" w:hAnsi="宋体" w:cs="仿宋_GB2312"/>
          <w:sz w:val="24"/>
        </w:rPr>
        <w:t>地点：</w:t>
      </w:r>
      <w:r>
        <w:rPr>
          <w:rFonts w:hint="eastAsia" w:ascii="宋体" w:hAnsi="宋体" w:cs="仿宋_GB2312"/>
          <w:sz w:val="24"/>
          <w:lang w:val="hr-HR"/>
        </w:rPr>
        <w:t>武汉商学院</w:t>
      </w:r>
      <w:r>
        <w:rPr>
          <w:rFonts w:hint="eastAsia" w:ascii="宋体" w:hAnsi="宋体" w:cs="仿宋_GB2312"/>
          <w:sz w:val="24"/>
          <w:lang w:val="en-US" w:eastAsia="zh-CN"/>
        </w:rPr>
        <w:t>*****</w:t>
      </w:r>
      <w:r>
        <w:rPr>
          <w:rFonts w:hint="eastAsia" w:ascii="宋体" w:hAnsi="宋体" w:cs="仿宋_GB2312"/>
          <w:sz w:val="24"/>
          <w:lang w:val="hr-HR"/>
        </w:rPr>
        <w:t>会议室（现场递交）。</w:t>
      </w:r>
    </w:p>
    <w:p>
      <w:pPr>
        <w:keepNext/>
        <w:keepLines/>
        <w:spacing w:line="360" w:lineRule="auto"/>
        <w:ind w:firstLine="482" w:firstLineChars="200"/>
        <w:outlineLvl w:val="1"/>
        <w:rPr>
          <w:rFonts w:ascii="宋体" w:hAnsi="宋体" w:cs="仿宋_GB2312"/>
          <w:b/>
          <w:sz w:val="24"/>
        </w:rPr>
      </w:pPr>
      <w:bookmarkStart w:id="56" w:name="_Toc104893868"/>
      <w:bookmarkStart w:id="57" w:name="_Toc35393805"/>
      <w:bookmarkStart w:id="58" w:name="_Toc28359018"/>
      <w:bookmarkStart w:id="59" w:name="_Toc35393636"/>
      <w:bookmarkStart w:id="60" w:name="_Toc28359095"/>
      <w:bookmarkStart w:id="61" w:name="_Toc89808445"/>
      <w:r>
        <w:rPr>
          <w:rFonts w:hint="eastAsia" w:ascii="宋体" w:hAnsi="宋体" w:cs="仿宋_GB2312"/>
          <w:b/>
          <w:sz w:val="24"/>
          <w:lang w:val="en-US" w:eastAsia="zh-CN"/>
        </w:rPr>
        <w:t>六</w:t>
      </w:r>
      <w:r>
        <w:rPr>
          <w:rFonts w:hint="eastAsia" w:ascii="宋体" w:hAnsi="宋体" w:cs="仿宋_GB2312"/>
          <w:b/>
          <w:sz w:val="24"/>
        </w:rPr>
        <w:t>、</w:t>
      </w:r>
      <w:r>
        <w:rPr>
          <w:rFonts w:hint="eastAsia" w:ascii="宋体" w:hAnsi="宋体" w:cs="仿宋_GB2312"/>
          <w:b/>
          <w:sz w:val="24"/>
          <w:lang w:val="en-US" w:eastAsia="zh-CN"/>
        </w:rPr>
        <w:t>采购人</w:t>
      </w:r>
      <w:r>
        <w:rPr>
          <w:rFonts w:hint="eastAsia" w:ascii="宋体" w:hAnsi="宋体" w:cs="仿宋_GB2312"/>
          <w:b/>
          <w:sz w:val="24"/>
        </w:rPr>
        <w:t>联系</w:t>
      </w:r>
      <w:r>
        <w:rPr>
          <w:rFonts w:hint="eastAsia" w:ascii="宋体" w:hAnsi="宋体" w:cs="仿宋_GB2312"/>
          <w:b/>
          <w:sz w:val="24"/>
          <w:lang w:val="en-US" w:eastAsia="zh-CN"/>
        </w:rPr>
        <w:t>方式</w:t>
      </w:r>
      <w:bookmarkEnd w:id="56"/>
      <w:bookmarkEnd w:id="57"/>
      <w:bookmarkEnd w:id="58"/>
      <w:bookmarkEnd w:id="59"/>
      <w:bookmarkEnd w:id="60"/>
      <w:bookmarkEnd w:id="61"/>
    </w:p>
    <w:p>
      <w:pPr>
        <w:spacing w:line="360" w:lineRule="auto"/>
        <w:ind w:firstLine="480" w:firstLineChars="200"/>
        <w:rPr>
          <w:rFonts w:ascii="宋体" w:hAnsi="宋体" w:cs="仿宋_GB2312"/>
          <w:kern w:val="2"/>
          <w:sz w:val="24"/>
          <w:szCs w:val="24"/>
        </w:rPr>
      </w:pPr>
      <w:bookmarkStart w:id="62" w:name="_Toc28359020"/>
      <w:bookmarkStart w:id="63" w:name="_Toc28359097"/>
      <w:bookmarkStart w:id="64" w:name="_Toc35393638"/>
      <w:bookmarkStart w:id="65" w:name="_Toc35393807"/>
      <w:r>
        <w:rPr>
          <w:rFonts w:hint="eastAsia" w:ascii="宋体" w:hAnsi="宋体" w:cs="仿宋_GB2312"/>
          <w:kern w:val="2"/>
          <w:sz w:val="24"/>
          <w:szCs w:val="24"/>
        </w:rPr>
        <w:t>名称：武汉商学院</w:t>
      </w:r>
      <w:r>
        <w:rPr>
          <w:rFonts w:hint="eastAsia" w:ascii="宋体" w:hAnsi="宋体" w:cs="仿宋_GB2312"/>
          <w:sz w:val="24"/>
          <w:lang w:val="en-US" w:eastAsia="zh-CN"/>
        </w:rPr>
        <w:t>XX部门</w:t>
      </w:r>
    </w:p>
    <w:p>
      <w:pPr>
        <w:spacing w:line="360" w:lineRule="auto"/>
        <w:ind w:firstLine="480" w:firstLineChars="200"/>
        <w:rPr>
          <w:rFonts w:hint="eastAsia" w:ascii="宋体" w:hAnsi="宋体" w:cs="仿宋_GB2312"/>
          <w:kern w:val="2"/>
          <w:sz w:val="24"/>
          <w:szCs w:val="24"/>
        </w:rPr>
      </w:pPr>
      <w:r>
        <w:rPr>
          <w:rFonts w:hint="eastAsia" w:ascii="宋体" w:hAnsi="宋体" w:cs="仿宋_GB2312"/>
          <w:kern w:val="2"/>
          <w:sz w:val="24"/>
          <w:szCs w:val="24"/>
        </w:rPr>
        <w:t>地址：武汉经济技术开发区东风大道816号</w:t>
      </w:r>
    </w:p>
    <w:p>
      <w:pPr>
        <w:spacing w:line="360" w:lineRule="auto"/>
        <w:ind w:firstLine="480" w:firstLineChars="200"/>
        <w:rPr>
          <w:rFonts w:hint="eastAsia" w:ascii="宋体" w:hAnsi="宋体" w:eastAsia="宋体" w:cs="仿宋_GB2312"/>
          <w:kern w:val="2"/>
          <w:sz w:val="24"/>
          <w:szCs w:val="24"/>
          <w:lang w:eastAsia="zh-CN"/>
        </w:rPr>
      </w:pPr>
      <w:r>
        <w:rPr>
          <w:rFonts w:hint="eastAsia" w:ascii="宋体" w:hAnsi="宋体" w:cs="仿宋_GB2312"/>
          <w:kern w:val="2"/>
          <w:sz w:val="24"/>
          <w:szCs w:val="24"/>
        </w:rPr>
        <w:t>联系人：</w:t>
      </w:r>
      <w:r>
        <w:rPr>
          <w:rFonts w:hint="eastAsia" w:ascii="宋体" w:hAnsi="宋体" w:cs="仿宋_GB2312"/>
          <w:kern w:val="2"/>
          <w:sz w:val="24"/>
          <w:szCs w:val="24"/>
          <w:lang w:val="en-US" w:eastAsia="zh-CN"/>
        </w:rPr>
        <w:t xml:space="preserve"> </w:t>
      </w:r>
    </w:p>
    <w:p>
      <w:pPr>
        <w:spacing w:line="360" w:lineRule="auto"/>
        <w:ind w:firstLine="480" w:firstLineChars="200"/>
        <w:rPr>
          <w:rFonts w:hint="eastAsia" w:ascii="宋体" w:hAnsi="宋体" w:cs="仿宋_GB2312"/>
          <w:kern w:val="2"/>
          <w:sz w:val="24"/>
          <w:szCs w:val="24"/>
        </w:rPr>
      </w:pPr>
      <w:r>
        <w:rPr>
          <w:rFonts w:hint="eastAsia" w:ascii="宋体" w:hAnsi="宋体" w:cs="仿宋_GB2312"/>
          <w:kern w:val="2"/>
          <w:sz w:val="24"/>
          <w:szCs w:val="24"/>
        </w:rPr>
        <w:t>联系方式：</w:t>
      </w:r>
    </w:p>
    <w:bookmarkEnd w:id="62"/>
    <w:bookmarkEnd w:id="63"/>
    <w:bookmarkEnd w:id="64"/>
    <w:bookmarkEnd w:id="65"/>
    <w:p>
      <w:pPr>
        <w:spacing w:line="360" w:lineRule="auto"/>
        <w:ind w:firstLine="480" w:firstLineChars="200"/>
        <w:jc w:val="right"/>
        <w:rPr>
          <w:rFonts w:hint="eastAsia" w:ascii="宋体" w:hAnsi="宋体" w:cs="仿宋_GB2312"/>
          <w:sz w:val="24"/>
          <w:lang w:val="en-US" w:eastAsia="zh-CN"/>
        </w:rPr>
      </w:pPr>
    </w:p>
    <w:p>
      <w:pPr>
        <w:spacing w:line="360" w:lineRule="auto"/>
        <w:ind w:firstLine="480" w:firstLineChars="200"/>
        <w:jc w:val="right"/>
        <w:rPr>
          <w:rFonts w:hint="default" w:ascii="宋体" w:hAnsi="宋体" w:cs="仿宋_GB2312"/>
          <w:sz w:val="24"/>
          <w:lang w:val="en-US"/>
        </w:rPr>
      </w:pPr>
      <w:r>
        <w:rPr>
          <w:rFonts w:hint="eastAsia" w:ascii="宋体" w:hAnsi="宋体" w:cs="仿宋_GB2312"/>
          <w:sz w:val="24"/>
          <w:lang w:val="en-US" w:eastAsia="zh-CN"/>
        </w:rPr>
        <w:t>武汉商学院XX部门</w:t>
      </w:r>
    </w:p>
    <w:p>
      <w:pPr>
        <w:spacing w:line="360" w:lineRule="auto"/>
        <w:ind w:firstLine="480" w:firstLineChars="200"/>
        <w:jc w:val="right"/>
        <w:rPr>
          <w:rFonts w:ascii="宋体" w:hAnsi="宋体" w:cs="仿宋_GB2312"/>
          <w:sz w:val="24"/>
        </w:rPr>
      </w:pPr>
      <w:r>
        <w:rPr>
          <w:rFonts w:hint="eastAsia" w:ascii="宋体" w:hAnsi="宋体" w:cs="仿宋_GB2312"/>
          <w:sz w:val="24"/>
        </w:rPr>
        <w:t>*年*月*日</w:t>
      </w:r>
    </w:p>
    <w:p>
      <w:pPr>
        <w:widowControl/>
        <w:jc w:val="left"/>
        <w:rPr>
          <w:rFonts w:ascii="宋体" w:hAnsi="宋体"/>
          <w:b/>
          <w:bCs/>
          <w:color w:val="000000" w:themeColor="text1"/>
          <w:kern w:val="44"/>
          <w:sz w:val="32"/>
          <w:szCs w:val="44"/>
        </w:rPr>
      </w:pPr>
      <w:r>
        <w:rPr>
          <w:rFonts w:ascii="宋体" w:hAnsi="宋体"/>
          <w:b/>
          <w:bCs/>
          <w:color w:val="000000" w:themeColor="text1"/>
          <w:kern w:val="44"/>
          <w:sz w:val="32"/>
          <w:szCs w:val="44"/>
        </w:rPr>
        <w:br w:type="page"/>
      </w:r>
    </w:p>
    <w:p>
      <w:pPr>
        <w:pStyle w:val="3"/>
        <w:spacing w:before="120" w:beforeLines="50" w:after="120" w:afterLines="50"/>
        <w:rPr>
          <w:rFonts w:ascii="宋体" w:hAnsi="宋体"/>
          <w:color w:val="000000" w:themeColor="text1"/>
        </w:rPr>
      </w:pPr>
      <w:bookmarkStart w:id="66" w:name="_Toc7372"/>
      <w:r>
        <w:rPr>
          <w:rFonts w:ascii="宋体" w:hAnsi="宋体"/>
          <w:color w:val="000000" w:themeColor="text1"/>
        </w:rPr>
        <w:t>第二章</w:t>
      </w:r>
      <w:r>
        <w:rPr>
          <w:rFonts w:hint="eastAsia" w:ascii="宋体" w:hAnsi="宋体"/>
          <w:color w:val="000000" w:themeColor="text1"/>
        </w:rPr>
        <w:t xml:space="preserve"> 供应商须知</w:t>
      </w:r>
      <w:bookmarkEnd w:id="66"/>
    </w:p>
    <w:p>
      <w:pPr>
        <w:autoSpaceDE w:val="0"/>
        <w:autoSpaceDN w:val="0"/>
        <w:adjustRightInd w:val="0"/>
        <w:snapToGrid w:val="0"/>
        <w:spacing w:line="360" w:lineRule="auto"/>
        <w:jc w:val="center"/>
        <w:outlineLvl w:val="1"/>
        <w:rPr>
          <w:rFonts w:ascii="宋体" w:hAnsi="宋体"/>
          <w:b/>
          <w:szCs w:val="21"/>
          <w:lang w:val="zh-CN"/>
        </w:rPr>
      </w:pPr>
      <w:bookmarkStart w:id="67" w:name="_Toc470172661"/>
      <w:r>
        <w:rPr>
          <w:rFonts w:hint="eastAsia" w:ascii="宋体" w:hAnsi="宋体"/>
          <w:b/>
          <w:szCs w:val="21"/>
        </w:rPr>
        <w:t>《供应商须知前附表》</w:t>
      </w:r>
      <w:bookmarkEnd w:id="67"/>
    </w:p>
    <w:p>
      <w:pPr>
        <w:autoSpaceDE w:val="0"/>
        <w:autoSpaceDN w:val="0"/>
        <w:adjustRightInd w:val="0"/>
        <w:snapToGrid w:val="0"/>
        <w:spacing w:line="360" w:lineRule="auto"/>
        <w:ind w:firstLine="420" w:firstLineChars="200"/>
        <w:rPr>
          <w:rFonts w:ascii="宋体" w:hAnsi="宋体"/>
          <w:szCs w:val="21"/>
          <w:lang w:val="zh-CN"/>
        </w:rPr>
      </w:pPr>
      <w:r>
        <w:rPr>
          <w:rFonts w:hint="eastAsia" w:ascii="宋体" w:hAnsi="宋体"/>
          <w:szCs w:val="21"/>
        </w:rPr>
        <w:t>磋商供应商</w:t>
      </w:r>
      <w:r>
        <w:rPr>
          <w:rFonts w:ascii="宋体" w:hAnsi="宋体"/>
          <w:szCs w:val="21"/>
        </w:rPr>
        <w:t>应仔细阅读</w:t>
      </w:r>
      <w:r>
        <w:rPr>
          <w:rFonts w:hint="eastAsia" w:ascii="宋体" w:hAnsi="宋体"/>
          <w:szCs w:val="21"/>
        </w:rPr>
        <w:t>本磋商文件</w:t>
      </w:r>
      <w:r>
        <w:rPr>
          <w:rFonts w:ascii="宋体" w:hAnsi="宋体"/>
          <w:szCs w:val="21"/>
        </w:rPr>
        <w:t>的第</w:t>
      </w:r>
      <w:r>
        <w:rPr>
          <w:rFonts w:hint="eastAsia" w:ascii="宋体" w:hAnsi="宋体"/>
          <w:szCs w:val="21"/>
        </w:rPr>
        <w:t>二</w:t>
      </w:r>
      <w:r>
        <w:rPr>
          <w:rFonts w:ascii="宋体" w:hAnsi="宋体"/>
          <w:szCs w:val="21"/>
        </w:rPr>
        <w:t>章“</w:t>
      </w:r>
      <w:r>
        <w:rPr>
          <w:rFonts w:hint="eastAsia" w:ascii="宋体" w:hAnsi="宋体"/>
          <w:szCs w:val="21"/>
        </w:rPr>
        <w:t>供应商须知</w:t>
      </w:r>
      <w:r>
        <w:rPr>
          <w:rFonts w:ascii="宋体" w:hAnsi="宋体"/>
          <w:szCs w:val="21"/>
        </w:rPr>
        <w:t>”，下面所列资料是对“</w:t>
      </w:r>
      <w:r>
        <w:rPr>
          <w:rFonts w:hint="eastAsia" w:ascii="宋体" w:hAnsi="宋体"/>
          <w:szCs w:val="21"/>
        </w:rPr>
        <w:t>供应商须知</w:t>
      </w:r>
      <w:r>
        <w:rPr>
          <w:rFonts w:ascii="宋体" w:hAnsi="宋体"/>
          <w:szCs w:val="21"/>
        </w:rPr>
        <w:t>”的具体补充和说明。</w:t>
      </w:r>
      <w:r>
        <w:rPr>
          <w:rFonts w:ascii="宋体" w:hAnsi="宋体"/>
          <w:szCs w:val="21"/>
          <w:lang w:val="zh-CN"/>
        </w:rPr>
        <w:t>如有矛盾，应以本表为准。</w:t>
      </w:r>
    </w:p>
    <w:tbl>
      <w:tblPr>
        <w:tblStyle w:val="41"/>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57" w:type="dxa"/>
          <w:bottom w:w="57" w:type="dxa"/>
          <w:right w:w="57" w:type="dxa"/>
        </w:tblCellMar>
      </w:tblPr>
      <w:tblGrid>
        <w:gridCol w:w="1923"/>
        <w:gridCol w:w="69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54" w:hRule="atLeast"/>
          <w:tblHeader/>
          <w:jc w:val="center"/>
        </w:trPr>
        <w:tc>
          <w:tcPr>
            <w:tcW w:w="1088" w:type="pct"/>
            <w:shd w:val="clear" w:color="auto" w:fill="F1F1F1"/>
            <w:vAlign w:val="center"/>
          </w:tcPr>
          <w:p>
            <w:pPr>
              <w:autoSpaceDE w:val="0"/>
              <w:autoSpaceDN w:val="0"/>
              <w:adjustRightInd w:val="0"/>
              <w:snapToGrid w:val="0"/>
              <w:spacing w:line="300" w:lineRule="auto"/>
              <w:ind w:left="21" w:leftChars="10" w:right="21" w:rightChars="10"/>
              <w:jc w:val="center"/>
              <w:rPr>
                <w:rFonts w:ascii="宋体" w:hAnsi="宋体"/>
                <w:b/>
                <w:szCs w:val="21"/>
                <w:lang w:val="zh-CN"/>
              </w:rPr>
            </w:pPr>
            <w:r>
              <w:rPr>
                <w:rFonts w:hint="eastAsia" w:ascii="宋体" w:hAnsi="宋体"/>
                <w:b/>
                <w:szCs w:val="21"/>
                <w:lang w:val="zh-CN"/>
              </w:rPr>
              <w:t>条款名称</w:t>
            </w:r>
          </w:p>
        </w:tc>
        <w:tc>
          <w:tcPr>
            <w:tcW w:w="3911" w:type="pct"/>
            <w:shd w:val="clear" w:color="auto" w:fill="F1F1F1"/>
            <w:vAlign w:val="center"/>
          </w:tcPr>
          <w:p>
            <w:pPr>
              <w:autoSpaceDE w:val="0"/>
              <w:autoSpaceDN w:val="0"/>
              <w:adjustRightInd w:val="0"/>
              <w:snapToGrid w:val="0"/>
              <w:spacing w:line="300" w:lineRule="auto"/>
              <w:ind w:left="21" w:leftChars="10" w:right="21" w:rightChars="10"/>
              <w:jc w:val="center"/>
              <w:rPr>
                <w:rFonts w:ascii="宋体" w:hAnsi="宋体"/>
                <w:b/>
                <w:szCs w:val="21"/>
              </w:rPr>
            </w:pPr>
            <w:r>
              <w:rPr>
                <w:rFonts w:hint="eastAsia" w:ascii="宋体" w:hAnsi="宋体"/>
                <w:b/>
                <w:szCs w:val="21"/>
                <w:lang w:val="zh-CN"/>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54" w:hRule="atLeast"/>
          <w:jc w:val="center"/>
        </w:trPr>
        <w:tc>
          <w:tcPr>
            <w:tcW w:w="1088" w:type="pct"/>
            <w:vAlign w:val="center"/>
          </w:tcPr>
          <w:p>
            <w:pPr>
              <w:pStyle w:val="38"/>
              <w:widowControl w:val="0"/>
              <w:autoSpaceDE w:val="0"/>
              <w:autoSpaceDN w:val="0"/>
              <w:adjustRightInd w:val="0"/>
              <w:snapToGrid w:val="0"/>
              <w:spacing w:before="0" w:beforeAutospacing="0" w:after="0" w:afterAutospacing="0" w:line="300" w:lineRule="auto"/>
              <w:ind w:left="21" w:leftChars="10" w:right="21" w:rightChars="10"/>
              <w:jc w:val="center"/>
              <w:rPr>
                <w:kern w:val="2"/>
                <w:sz w:val="21"/>
                <w:szCs w:val="21"/>
                <w:lang w:val="zh-CN"/>
              </w:rPr>
            </w:pPr>
            <w:r>
              <w:rPr>
                <w:kern w:val="2"/>
                <w:sz w:val="21"/>
                <w:szCs w:val="21"/>
                <w:lang w:val="zh-CN"/>
              </w:rPr>
              <w:t>采购人</w:t>
            </w:r>
          </w:p>
        </w:tc>
        <w:tc>
          <w:tcPr>
            <w:tcW w:w="3911" w:type="pct"/>
            <w:vAlign w:val="center"/>
          </w:tcPr>
          <w:p>
            <w:pPr>
              <w:snapToGrid w:val="0"/>
              <w:spacing w:line="300" w:lineRule="auto"/>
              <w:rPr>
                <w:rFonts w:ascii="宋体" w:hAnsi="宋体"/>
                <w:color w:val="0000FF"/>
                <w:szCs w:val="21"/>
                <w:lang w:val="zh-CN"/>
              </w:rPr>
            </w:pPr>
            <w:r>
              <w:rPr>
                <w:rFonts w:hint="eastAsia" w:ascii="宋体" w:hAnsi="宋体" w:cs="仿宋_GB2312"/>
                <w:szCs w:val="21"/>
                <w:lang w:val="zh-CN"/>
              </w:rPr>
              <w:t>武汉商学院</w:t>
            </w:r>
            <w:r>
              <w:rPr>
                <w:rFonts w:hint="eastAsia" w:ascii="宋体" w:hAnsi="宋体" w:cs="仿宋_GB2312"/>
                <w:szCs w:val="21"/>
                <w:lang w:val="en-US" w:eastAsia="zh-CN"/>
              </w:rPr>
              <w:t>XX部门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54" w:hRule="atLeast"/>
          <w:jc w:val="center"/>
        </w:trPr>
        <w:tc>
          <w:tcPr>
            <w:tcW w:w="1088" w:type="pct"/>
            <w:vAlign w:val="center"/>
          </w:tcPr>
          <w:p>
            <w:pPr>
              <w:pStyle w:val="38"/>
              <w:widowControl w:val="0"/>
              <w:autoSpaceDE w:val="0"/>
              <w:autoSpaceDN w:val="0"/>
              <w:adjustRightInd w:val="0"/>
              <w:snapToGrid w:val="0"/>
              <w:spacing w:before="0" w:beforeAutospacing="0" w:after="0" w:afterAutospacing="0" w:line="300" w:lineRule="auto"/>
              <w:ind w:left="21" w:leftChars="10" w:right="21" w:rightChars="10"/>
              <w:jc w:val="center"/>
              <w:rPr>
                <w:kern w:val="2"/>
                <w:sz w:val="21"/>
                <w:szCs w:val="21"/>
                <w:lang w:val="zh-CN"/>
              </w:rPr>
            </w:pPr>
            <w:r>
              <w:rPr>
                <w:kern w:val="2"/>
                <w:sz w:val="21"/>
                <w:szCs w:val="21"/>
                <w:lang w:val="zh-CN"/>
              </w:rPr>
              <w:t>磋商供应商</w:t>
            </w:r>
          </w:p>
        </w:tc>
        <w:tc>
          <w:tcPr>
            <w:tcW w:w="3911" w:type="pct"/>
            <w:vAlign w:val="center"/>
          </w:tcPr>
          <w:p>
            <w:pPr>
              <w:pStyle w:val="38"/>
              <w:widowControl w:val="0"/>
              <w:autoSpaceDE w:val="0"/>
              <w:autoSpaceDN w:val="0"/>
              <w:adjustRightInd w:val="0"/>
              <w:snapToGrid w:val="0"/>
              <w:spacing w:before="0" w:beforeAutospacing="0" w:after="0" w:afterAutospacing="0" w:line="300" w:lineRule="auto"/>
              <w:ind w:right="21" w:rightChars="10"/>
              <w:jc w:val="both"/>
              <w:rPr>
                <w:kern w:val="2"/>
                <w:sz w:val="21"/>
                <w:szCs w:val="21"/>
                <w:lang w:val="zh-CN"/>
              </w:rPr>
            </w:pPr>
            <w:r>
              <w:rPr>
                <w:sz w:val="21"/>
                <w:szCs w:val="21"/>
                <w:lang w:val="zh-CN"/>
              </w:rPr>
              <w:t>详见</w:t>
            </w:r>
            <w:r>
              <w:rPr>
                <w:sz w:val="21"/>
                <w:szCs w:val="21"/>
              </w:rPr>
              <w:t>第一章第</w:t>
            </w:r>
            <w:r>
              <w:rPr>
                <w:rFonts w:hint="eastAsia"/>
                <w:sz w:val="21"/>
                <w:szCs w:val="21"/>
              </w:rPr>
              <w:t>二条</w:t>
            </w:r>
            <w:r>
              <w:rPr>
                <w:sz w:val="21"/>
                <w:szCs w:val="21"/>
              </w:rPr>
              <w:t>相关要求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54" w:hRule="atLeast"/>
          <w:jc w:val="center"/>
        </w:trPr>
        <w:tc>
          <w:tcPr>
            <w:tcW w:w="1088" w:type="pct"/>
            <w:vAlign w:val="center"/>
          </w:tcPr>
          <w:p>
            <w:pPr>
              <w:snapToGrid w:val="0"/>
              <w:spacing w:line="300" w:lineRule="auto"/>
              <w:jc w:val="center"/>
              <w:rPr>
                <w:rFonts w:ascii="宋体" w:hAnsi="宋体" w:cs="Arial"/>
                <w:szCs w:val="21"/>
              </w:rPr>
            </w:pPr>
            <w:r>
              <w:rPr>
                <w:rFonts w:ascii="宋体" w:hAnsi="宋体" w:cs="Arial"/>
                <w:szCs w:val="21"/>
              </w:rPr>
              <w:t>供应商确认收到</w:t>
            </w:r>
            <w:r>
              <w:rPr>
                <w:rFonts w:hint="eastAsia" w:ascii="宋体" w:hAnsi="宋体" w:cs="Arial"/>
                <w:szCs w:val="21"/>
              </w:rPr>
              <w:t>磋商</w:t>
            </w:r>
            <w:r>
              <w:rPr>
                <w:rFonts w:ascii="宋体" w:hAnsi="宋体" w:cs="Arial"/>
                <w:szCs w:val="21"/>
              </w:rPr>
              <w:t>文件</w:t>
            </w:r>
            <w:r>
              <w:rPr>
                <w:rFonts w:hint="eastAsia" w:ascii="宋体" w:hAnsi="宋体" w:cs="Arial"/>
                <w:szCs w:val="21"/>
              </w:rPr>
              <w:t>澄清或者</w:t>
            </w:r>
            <w:r>
              <w:rPr>
                <w:rFonts w:ascii="宋体" w:hAnsi="宋体" w:cs="Arial"/>
                <w:szCs w:val="21"/>
              </w:rPr>
              <w:t>修改的时间</w:t>
            </w:r>
          </w:p>
        </w:tc>
        <w:tc>
          <w:tcPr>
            <w:tcW w:w="3911" w:type="pct"/>
            <w:vAlign w:val="center"/>
          </w:tcPr>
          <w:p>
            <w:pPr>
              <w:autoSpaceDE w:val="0"/>
              <w:autoSpaceDN w:val="0"/>
              <w:snapToGrid w:val="0"/>
              <w:spacing w:line="300" w:lineRule="auto"/>
              <w:rPr>
                <w:rFonts w:ascii="宋体" w:hAnsi="宋体" w:cs="Arial"/>
                <w:szCs w:val="21"/>
              </w:rPr>
            </w:pPr>
            <w:r>
              <w:rPr>
                <w:rFonts w:ascii="宋体" w:hAnsi="宋体" w:cs="Arial"/>
                <w:szCs w:val="21"/>
              </w:rPr>
              <w:t>在收到相应修改文件后</w:t>
            </w:r>
            <w:r>
              <w:rPr>
                <w:rFonts w:ascii="宋体" w:hAnsi="宋体" w:cs="Arial"/>
                <w:szCs w:val="21"/>
                <w:u w:val="single"/>
              </w:rPr>
              <w:t xml:space="preserve">  </w:t>
            </w:r>
            <w:r>
              <w:rPr>
                <w:rFonts w:hint="eastAsia" w:ascii="宋体" w:hAnsi="宋体" w:cs="Arial"/>
                <w:szCs w:val="21"/>
                <w:u w:val="single"/>
              </w:rPr>
              <w:t>24</w:t>
            </w:r>
            <w:r>
              <w:rPr>
                <w:rFonts w:ascii="宋体" w:hAnsi="宋体" w:cs="Arial"/>
                <w:szCs w:val="21"/>
                <w:u w:val="single"/>
              </w:rPr>
              <w:t xml:space="preserve">  </w:t>
            </w:r>
            <w:r>
              <w:rPr>
                <w:rFonts w:ascii="宋体" w:hAnsi="宋体" w:cs="Arial"/>
                <w:szCs w:val="21"/>
              </w:rPr>
              <w:t>小时内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54" w:hRule="atLeast"/>
          <w:jc w:val="center"/>
        </w:trPr>
        <w:tc>
          <w:tcPr>
            <w:tcW w:w="1088" w:type="pct"/>
            <w:vAlign w:val="center"/>
          </w:tcPr>
          <w:p>
            <w:pPr>
              <w:autoSpaceDE w:val="0"/>
              <w:autoSpaceDN w:val="0"/>
              <w:snapToGrid w:val="0"/>
              <w:spacing w:line="300" w:lineRule="auto"/>
              <w:jc w:val="center"/>
              <w:rPr>
                <w:rFonts w:ascii="宋体" w:hAnsi="宋体" w:cs="Arial"/>
                <w:szCs w:val="21"/>
              </w:rPr>
            </w:pPr>
            <w:r>
              <w:rPr>
                <w:rFonts w:ascii="宋体" w:hAnsi="宋体" w:cs="Arial"/>
                <w:szCs w:val="21"/>
              </w:rPr>
              <w:t>踏勘现场</w:t>
            </w:r>
          </w:p>
        </w:tc>
        <w:tc>
          <w:tcPr>
            <w:tcW w:w="3911" w:type="pct"/>
            <w:vAlign w:val="center"/>
          </w:tcPr>
          <w:p>
            <w:pPr>
              <w:pStyle w:val="102"/>
              <w:snapToGrid w:val="0"/>
              <w:spacing w:line="300" w:lineRule="auto"/>
              <w:rPr>
                <w:rFonts w:hint="default" w:ascii="宋体" w:hAnsi="宋体" w:eastAsia="宋体" w:cs="Arial"/>
                <w:color w:val="auto"/>
                <w:kern w:val="2"/>
                <w:sz w:val="21"/>
                <w:szCs w:val="21"/>
              </w:rPr>
            </w:pPr>
            <w:r>
              <w:rPr>
                <w:rFonts w:ascii="宋体" w:hAnsi="宋体" w:cs="Arial"/>
                <w:sz w:val="15"/>
                <w:szCs w:val="15"/>
                <w:bdr w:val="single" w:color="auto" w:sz="4" w:space="0"/>
              </w:rPr>
              <w:t>√</w:t>
            </w:r>
            <w:r>
              <w:rPr>
                <w:rFonts w:ascii="宋体" w:hAnsi="宋体" w:eastAsia="宋体" w:cs="Arial"/>
                <w:color w:val="auto"/>
                <w:kern w:val="2"/>
                <w:sz w:val="21"/>
                <w:szCs w:val="21"/>
              </w:rPr>
              <w:t>不组织</w:t>
            </w:r>
          </w:p>
          <w:p>
            <w:pPr>
              <w:pStyle w:val="102"/>
              <w:snapToGrid w:val="0"/>
              <w:spacing w:line="300" w:lineRule="auto"/>
              <w:rPr>
                <w:rFonts w:hint="default" w:ascii="宋体" w:hAnsi="宋体" w:eastAsia="宋体" w:cs="Arial"/>
                <w:color w:val="auto"/>
                <w:kern w:val="2"/>
                <w:sz w:val="21"/>
                <w:szCs w:val="21"/>
              </w:rPr>
            </w:pPr>
            <w:r>
              <w:rPr>
                <w:rFonts w:ascii="宋体" w:hAnsi="宋体" w:eastAsia="宋体" w:cs="Arial"/>
                <w:color w:val="auto"/>
                <w:kern w:val="2"/>
                <w:sz w:val="21"/>
                <w:szCs w:val="21"/>
              </w:rPr>
              <w:t>□组织，踏勘时间：</w:t>
            </w:r>
          </w:p>
          <w:p>
            <w:pPr>
              <w:pStyle w:val="102"/>
              <w:snapToGrid w:val="0"/>
              <w:spacing w:line="300" w:lineRule="auto"/>
              <w:ind w:firstLine="840" w:firstLineChars="400"/>
              <w:rPr>
                <w:rFonts w:hint="default" w:ascii="宋体" w:hAnsi="宋体" w:eastAsia="宋体" w:cs="Arial"/>
                <w:color w:val="auto"/>
                <w:kern w:val="2"/>
                <w:sz w:val="21"/>
                <w:szCs w:val="21"/>
              </w:rPr>
            </w:pPr>
            <w:r>
              <w:rPr>
                <w:rFonts w:ascii="宋体" w:hAnsi="宋体" w:eastAsia="宋体" w:cs="Arial"/>
                <w:color w:val="auto"/>
                <w:kern w:val="2"/>
                <w:sz w:val="21"/>
                <w:szCs w:val="21"/>
              </w:rPr>
              <w:t>踏勘集中地点：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54" w:hRule="atLeast"/>
          <w:jc w:val="center"/>
        </w:trPr>
        <w:tc>
          <w:tcPr>
            <w:tcW w:w="1088" w:type="pct"/>
            <w:vAlign w:val="center"/>
          </w:tcPr>
          <w:p>
            <w:pPr>
              <w:autoSpaceDE w:val="0"/>
              <w:autoSpaceDN w:val="0"/>
              <w:adjustRightInd w:val="0"/>
              <w:snapToGrid w:val="0"/>
              <w:spacing w:line="300" w:lineRule="auto"/>
              <w:jc w:val="center"/>
              <w:rPr>
                <w:rFonts w:ascii="宋体" w:hAnsi="宋体"/>
                <w:szCs w:val="21"/>
                <w:highlight w:val="none"/>
              </w:rPr>
            </w:pPr>
            <w:r>
              <w:rPr>
                <w:rFonts w:hint="eastAsia" w:ascii="宋体" w:hAnsi="宋体" w:cs="宋体"/>
                <w:snapToGrid w:val="0"/>
                <w:kern w:val="0"/>
                <w:szCs w:val="21"/>
                <w:highlight w:val="none"/>
                <w:lang w:val="zh-CN"/>
              </w:rPr>
              <w:t>对多包采购的规定</w:t>
            </w:r>
          </w:p>
        </w:tc>
        <w:tc>
          <w:tcPr>
            <w:tcW w:w="3911" w:type="pct"/>
            <w:vAlign w:val="center"/>
          </w:tcPr>
          <w:p>
            <w:pPr>
              <w:autoSpaceDE w:val="0"/>
              <w:autoSpaceDN w:val="0"/>
              <w:snapToGrid w:val="0"/>
              <w:spacing w:line="360" w:lineRule="auto"/>
              <w:jc w:val="left"/>
              <w:rPr>
                <w:rFonts w:ascii="宋体" w:hAnsi="宋体" w:cs="仿宋_GB2312"/>
                <w:kern w:val="0"/>
                <w:szCs w:val="21"/>
                <w:highlight w:val="none"/>
              </w:rPr>
            </w:pPr>
            <w:r>
              <w:rPr>
                <w:rFonts w:ascii="宋体" w:hAnsi="宋体" w:cs="仿宋_GB2312"/>
                <w:kern w:val="0"/>
                <w:szCs w:val="21"/>
                <w:highlight w:val="none"/>
              </w:rPr>
              <w:sym w:font="Wingdings" w:char="00FE"/>
            </w:r>
            <w:r>
              <w:rPr>
                <w:rFonts w:ascii="宋体" w:hAnsi="宋体" w:cs="仿宋_GB2312"/>
                <w:kern w:val="0"/>
                <w:szCs w:val="21"/>
                <w:highlight w:val="none"/>
              </w:rPr>
              <w:t>无</w:t>
            </w:r>
          </w:p>
          <w:p>
            <w:pPr>
              <w:autoSpaceDE w:val="0"/>
              <w:autoSpaceDN w:val="0"/>
              <w:adjustRightInd w:val="0"/>
              <w:snapToGrid w:val="0"/>
              <w:spacing w:line="300" w:lineRule="auto"/>
              <w:rPr>
                <w:rFonts w:ascii="宋体" w:hAnsi="宋体"/>
                <w:szCs w:val="21"/>
                <w:highlight w:val="none"/>
                <w:lang w:val="zh-CN"/>
              </w:rPr>
            </w:pPr>
            <w:r>
              <w:rPr>
                <w:rFonts w:hint="eastAsia" w:ascii="宋体" w:hAnsi="宋体" w:cs="仿宋_GB2312"/>
                <w:szCs w:val="21"/>
                <w:highlight w:val="none"/>
              </w:rPr>
              <w:sym w:font="Wingdings" w:char="00A8"/>
            </w:r>
            <w:r>
              <w:rPr>
                <w:rFonts w:hint="eastAsia" w:ascii="宋体" w:hAnsi="宋体" w:cs="仿宋_GB2312"/>
                <w:szCs w:val="21"/>
                <w:highlight w:val="none"/>
                <w:lang w:val="zh-CN"/>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54" w:hRule="atLeast"/>
          <w:jc w:val="center"/>
        </w:trPr>
        <w:tc>
          <w:tcPr>
            <w:tcW w:w="1088" w:type="pct"/>
            <w:vAlign w:val="center"/>
          </w:tcPr>
          <w:p>
            <w:pPr>
              <w:autoSpaceDE w:val="0"/>
              <w:autoSpaceDN w:val="0"/>
              <w:adjustRightInd w:val="0"/>
              <w:snapToGrid w:val="0"/>
              <w:spacing w:line="300" w:lineRule="auto"/>
              <w:ind w:left="21" w:leftChars="10" w:right="21" w:rightChars="10"/>
              <w:jc w:val="center"/>
              <w:rPr>
                <w:rFonts w:ascii="宋体" w:hAnsi="宋体" w:cs="宋体"/>
                <w:snapToGrid w:val="0"/>
                <w:kern w:val="0"/>
                <w:szCs w:val="21"/>
                <w:lang w:val="zh-CN"/>
              </w:rPr>
            </w:pPr>
            <w:r>
              <w:rPr>
                <w:rFonts w:hint="eastAsia" w:ascii="宋体" w:hAnsi="宋体" w:cs="宋体"/>
                <w:snapToGrid w:val="0"/>
                <w:kern w:val="0"/>
                <w:szCs w:val="21"/>
                <w:lang w:val="zh-CN"/>
              </w:rPr>
              <w:t>备选方案</w:t>
            </w:r>
          </w:p>
        </w:tc>
        <w:tc>
          <w:tcPr>
            <w:tcW w:w="3911" w:type="pct"/>
            <w:vAlign w:val="center"/>
          </w:tcPr>
          <w:p>
            <w:pPr>
              <w:autoSpaceDE w:val="0"/>
              <w:autoSpaceDN w:val="0"/>
              <w:adjustRightInd w:val="0"/>
              <w:snapToGrid w:val="0"/>
              <w:spacing w:line="300" w:lineRule="auto"/>
              <w:rPr>
                <w:rFonts w:ascii="宋体" w:hAnsi="宋体"/>
                <w:szCs w:val="21"/>
                <w:lang w:val="zh-CN"/>
              </w:rPr>
            </w:pPr>
            <w:r>
              <w:rPr>
                <w:rFonts w:hint="eastAsia"/>
                <w:szCs w:val="21"/>
                <w:lang w:val="zh-CN"/>
              </w:rPr>
              <w:t>□</w:t>
            </w:r>
            <w:r>
              <w:rPr>
                <w:rFonts w:hint="eastAsia" w:ascii="宋体" w:hAnsi="宋体"/>
                <w:szCs w:val="21"/>
                <w:lang w:val="zh-CN"/>
              </w:rPr>
              <w:t xml:space="preserve">接受备选方案    </w:t>
            </w:r>
            <w:r>
              <w:rPr>
                <w:rFonts w:hint="eastAsia" w:ascii="宋体" w:hAnsi="宋体" w:cs="Arial"/>
                <w:sz w:val="15"/>
                <w:szCs w:val="15"/>
                <w:bdr w:val="single" w:color="auto" w:sz="4" w:space="0"/>
              </w:rPr>
              <w:t>√</w:t>
            </w:r>
            <w:r>
              <w:rPr>
                <w:rFonts w:hint="eastAsia" w:ascii="宋体" w:hAnsi="宋体"/>
                <w:szCs w:val="21"/>
                <w:lang w:val="zh-CN"/>
              </w:rPr>
              <w:t>不接受备选方案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54" w:hRule="atLeast"/>
          <w:jc w:val="center"/>
        </w:trPr>
        <w:tc>
          <w:tcPr>
            <w:tcW w:w="1088" w:type="pct"/>
            <w:vAlign w:val="center"/>
          </w:tcPr>
          <w:p>
            <w:pPr>
              <w:autoSpaceDE w:val="0"/>
              <w:autoSpaceDN w:val="0"/>
              <w:adjustRightInd w:val="0"/>
              <w:snapToGrid w:val="0"/>
              <w:spacing w:line="300" w:lineRule="auto"/>
              <w:ind w:left="21" w:leftChars="10" w:right="21" w:rightChars="10"/>
              <w:jc w:val="center"/>
              <w:rPr>
                <w:rFonts w:ascii="宋体" w:hAnsi="宋体" w:cs="宋体"/>
                <w:snapToGrid w:val="0"/>
                <w:kern w:val="0"/>
                <w:szCs w:val="21"/>
                <w:lang w:val="zh-CN"/>
              </w:rPr>
            </w:pPr>
            <w:r>
              <w:rPr>
                <w:rFonts w:hint="eastAsia" w:ascii="宋体" w:hAnsi="宋体" w:cs="宋体"/>
                <w:snapToGrid w:val="0"/>
                <w:kern w:val="0"/>
                <w:szCs w:val="21"/>
                <w:lang w:val="zh-CN"/>
              </w:rPr>
              <w:t>联合体磋商</w:t>
            </w:r>
          </w:p>
        </w:tc>
        <w:tc>
          <w:tcPr>
            <w:tcW w:w="3911" w:type="pct"/>
            <w:vAlign w:val="center"/>
          </w:tcPr>
          <w:p>
            <w:pPr>
              <w:autoSpaceDE w:val="0"/>
              <w:autoSpaceDN w:val="0"/>
              <w:adjustRightInd w:val="0"/>
              <w:snapToGrid w:val="0"/>
              <w:spacing w:line="300" w:lineRule="auto"/>
              <w:rPr>
                <w:rFonts w:ascii="宋体" w:hAnsi="宋体"/>
                <w:szCs w:val="21"/>
                <w:lang w:val="zh-CN"/>
              </w:rPr>
            </w:pPr>
            <w:r>
              <w:rPr>
                <w:rFonts w:hint="eastAsia"/>
                <w:szCs w:val="21"/>
                <w:lang w:val="zh-CN"/>
              </w:rPr>
              <w:t>□</w:t>
            </w:r>
            <w:r>
              <w:rPr>
                <w:rFonts w:hint="eastAsia" w:ascii="宋体" w:hAnsi="宋体"/>
                <w:szCs w:val="21"/>
                <w:lang w:val="zh-CN"/>
              </w:rPr>
              <w:t xml:space="preserve">接受联合体      </w:t>
            </w:r>
            <w:r>
              <w:rPr>
                <w:rFonts w:hint="eastAsia" w:ascii="宋体" w:hAnsi="宋体" w:cs="Arial"/>
                <w:sz w:val="15"/>
                <w:szCs w:val="15"/>
                <w:bdr w:val="single" w:color="auto" w:sz="4" w:space="0"/>
              </w:rPr>
              <w:t>√</w:t>
            </w:r>
            <w:r>
              <w:rPr>
                <w:rFonts w:hint="eastAsia" w:ascii="宋体" w:hAnsi="宋体"/>
                <w:szCs w:val="21"/>
                <w:lang w:val="zh-CN"/>
              </w:rPr>
              <w:t>不接受联合体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062" w:hRule="atLeast"/>
          <w:jc w:val="center"/>
        </w:trPr>
        <w:tc>
          <w:tcPr>
            <w:tcW w:w="1088" w:type="pct"/>
            <w:vAlign w:val="center"/>
          </w:tcPr>
          <w:p>
            <w:pPr>
              <w:autoSpaceDE w:val="0"/>
              <w:autoSpaceDN w:val="0"/>
              <w:adjustRightInd w:val="0"/>
              <w:snapToGrid w:val="0"/>
              <w:spacing w:line="300" w:lineRule="auto"/>
              <w:jc w:val="center"/>
              <w:rPr>
                <w:rFonts w:ascii="宋体" w:hAnsi="宋体"/>
                <w:szCs w:val="21"/>
              </w:rPr>
            </w:pPr>
            <w:r>
              <w:rPr>
                <w:rFonts w:hint="eastAsia" w:ascii="宋体" w:hAnsi="宋体" w:cs="Arial"/>
                <w:szCs w:val="21"/>
              </w:rPr>
              <w:t>申请</w:t>
            </w:r>
            <w:r>
              <w:rPr>
                <w:rFonts w:ascii="宋体" w:hAnsi="宋体" w:cs="Arial"/>
                <w:szCs w:val="21"/>
              </w:rPr>
              <w:t>人资质条件、能力和信誉</w:t>
            </w:r>
          </w:p>
        </w:tc>
        <w:tc>
          <w:tcPr>
            <w:tcW w:w="3911" w:type="pct"/>
            <w:vAlign w:val="center"/>
          </w:tcPr>
          <w:p>
            <w:pPr>
              <w:snapToGrid w:val="0"/>
              <w:spacing w:line="300" w:lineRule="auto"/>
              <w:rPr>
                <w:rFonts w:ascii="宋体" w:hAnsi="宋体" w:cs="Arial"/>
                <w:szCs w:val="21"/>
              </w:rPr>
            </w:pPr>
            <w:r>
              <w:rPr>
                <w:rFonts w:hint="eastAsia" w:ascii="宋体" w:hAnsi="宋体" w:cs="Arial"/>
                <w:szCs w:val="21"/>
              </w:rPr>
              <w:t>1.具体</w:t>
            </w:r>
            <w:r>
              <w:rPr>
                <w:rFonts w:ascii="宋体" w:hAnsi="宋体" w:cs="Arial"/>
                <w:szCs w:val="21"/>
              </w:rPr>
              <w:t>要求</w:t>
            </w:r>
            <w:r>
              <w:rPr>
                <w:rFonts w:hint="eastAsia" w:ascii="宋体" w:hAnsi="宋体" w:cs="Arial"/>
                <w:szCs w:val="21"/>
              </w:rPr>
              <w:t>详见第一章《磋商公告》第二条“申请人资格要求</w:t>
            </w:r>
            <w:r>
              <w:rPr>
                <w:rFonts w:ascii="宋体" w:hAnsi="宋体" w:cs="Arial"/>
                <w:szCs w:val="21"/>
              </w:rPr>
              <w:t>”</w:t>
            </w:r>
            <w:r>
              <w:rPr>
                <w:rFonts w:hint="eastAsia" w:ascii="宋体" w:hAnsi="宋体" w:cs="Arial"/>
                <w:szCs w:val="21"/>
              </w:rPr>
              <w:t>。</w:t>
            </w:r>
          </w:p>
          <w:p>
            <w:pPr>
              <w:snapToGrid w:val="0"/>
              <w:spacing w:line="300" w:lineRule="auto"/>
              <w:rPr>
                <w:rFonts w:ascii="宋体" w:hAnsi="宋体" w:cs="Arial"/>
                <w:szCs w:val="21"/>
              </w:rPr>
            </w:pPr>
            <w:r>
              <w:rPr>
                <w:rFonts w:ascii="宋体" w:hAnsi="宋体" w:cs="Arial"/>
                <w:szCs w:val="21"/>
              </w:rPr>
              <w:t>2.</w:t>
            </w:r>
            <w:r>
              <w:rPr>
                <w:rFonts w:hint="eastAsia" w:ascii="宋体" w:hAnsi="宋体" w:cs="Arial"/>
                <w:szCs w:val="21"/>
              </w:rPr>
              <w:t>须提供的证明文件详见第五章</w:t>
            </w:r>
            <w:r>
              <w:rPr>
                <w:rFonts w:ascii="宋体" w:hAnsi="宋体" w:cs="Arial"/>
                <w:szCs w:val="21"/>
              </w:rPr>
              <w:t>《</w:t>
            </w:r>
            <w:r>
              <w:rPr>
                <w:rFonts w:hint="eastAsia" w:ascii="宋体" w:hAnsi="宋体" w:cs="Arial"/>
                <w:szCs w:val="21"/>
              </w:rPr>
              <w:t>评审程序、方法及标准</w:t>
            </w:r>
            <w:r>
              <w:rPr>
                <w:rFonts w:ascii="宋体" w:hAnsi="宋体" w:cs="Arial"/>
                <w:szCs w:val="21"/>
              </w:rPr>
              <w:t>》</w:t>
            </w:r>
            <w:r>
              <w:rPr>
                <w:rFonts w:hint="eastAsia" w:ascii="宋体" w:hAnsi="宋体" w:cs="Arial"/>
                <w:szCs w:val="21"/>
              </w:rPr>
              <w:t>中的《资格</w:t>
            </w:r>
            <w:r>
              <w:rPr>
                <w:rFonts w:ascii="宋体" w:hAnsi="宋体" w:cs="Arial"/>
                <w:szCs w:val="21"/>
              </w:rPr>
              <w:t>审查表</w:t>
            </w:r>
            <w:r>
              <w:rPr>
                <w:rFonts w:hint="eastAsia" w:ascii="宋体" w:hAnsi="宋体" w:cs="Arial"/>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54" w:hRule="atLeast"/>
          <w:jc w:val="center"/>
        </w:trPr>
        <w:tc>
          <w:tcPr>
            <w:tcW w:w="1088" w:type="pct"/>
            <w:vAlign w:val="center"/>
          </w:tcPr>
          <w:p>
            <w:pPr>
              <w:autoSpaceDE w:val="0"/>
              <w:autoSpaceDN w:val="0"/>
              <w:adjustRightInd w:val="0"/>
              <w:snapToGrid w:val="0"/>
              <w:spacing w:line="300" w:lineRule="auto"/>
              <w:jc w:val="center"/>
              <w:rPr>
                <w:rFonts w:ascii="宋体" w:hAnsi="宋体"/>
                <w:szCs w:val="21"/>
              </w:rPr>
            </w:pPr>
            <w:r>
              <w:rPr>
                <w:rFonts w:hint="eastAsia" w:ascii="宋体" w:hAnsi="宋体" w:cs="宋体"/>
                <w:snapToGrid w:val="0"/>
                <w:kern w:val="0"/>
                <w:szCs w:val="21"/>
                <w:lang w:val="zh-CN"/>
              </w:rPr>
              <w:t>证明响应内容符合磋商文件要求的文件和磋商文件规定的其他资料</w:t>
            </w:r>
          </w:p>
        </w:tc>
        <w:tc>
          <w:tcPr>
            <w:tcW w:w="3911" w:type="pct"/>
            <w:vAlign w:val="center"/>
          </w:tcPr>
          <w:p>
            <w:pPr>
              <w:snapToGrid w:val="0"/>
              <w:spacing w:line="300" w:lineRule="auto"/>
              <w:rPr>
                <w:rFonts w:ascii="宋体" w:hAnsi="宋体"/>
                <w:szCs w:val="21"/>
              </w:rPr>
            </w:pPr>
            <w:r>
              <w:rPr>
                <w:rFonts w:hint="eastAsia" w:ascii="宋体" w:hAnsi="宋体"/>
                <w:szCs w:val="21"/>
              </w:rPr>
              <w:t>证明满足磋商文件第三章中</w:t>
            </w:r>
            <w:r>
              <w:rPr>
                <w:rFonts w:hint="eastAsia" w:ascii="宋体" w:hAnsi="宋体" w:cs="宋体"/>
                <w:kern w:val="0"/>
                <w:szCs w:val="21"/>
              </w:rPr>
              <w:t>技术要求及商务要求的所有相关规定的</w:t>
            </w:r>
            <w:r>
              <w:rPr>
                <w:rFonts w:hint="eastAsia" w:ascii="宋体" w:hAnsi="宋体"/>
                <w:szCs w:val="21"/>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54" w:hRule="atLeast"/>
          <w:jc w:val="center"/>
        </w:trPr>
        <w:tc>
          <w:tcPr>
            <w:tcW w:w="1088" w:type="pct"/>
            <w:vAlign w:val="center"/>
          </w:tcPr>
          <w:p>
            <w:pPr>
              <w:autoSpaceDE w:val="0"/>
              <w:autoSpaceDN w:val="0"/>
              <w:adjustRightInd w:val="0"/>
              <w:snapToGrid w:val="0"/>
              <w:spacing w:line="300" w:lineRule="auto"/>
              <w:ind w:left="21" w:leftChars="10" w:right="21" w:rightChars="10"/>
              <w:jc w:val="center"/>
              <w:rPr>
                <w:rFonts w:ascii="宋体" w:hAnsi="宋体" w:cs="宋体"/>
                <w:snapToGrid w:val="0"/>
                <w:kern w:val="0"/>
                <w:szCs w:val="21"/>
                <w:lang w:val="zh-CN"/>
              </w:rPr>
            </w:pPr>
            <w:r>
              <w:rPr>
                <w:rFonts w:hint="eastAsia" w:ascii="宋体" w:hAnsi="宋体" w:cs="宋体"/>
                <w:snapToGrid w:val="0"/>
                <w:kern w:val="0"/>
                <w:szCs w:val="21"/>
                <w:lang w:val="zh-CN"/>
              </w:rPr>
              <w:t>投标（磋商）保证金</w:t>
            </w:r>
          </w:p>
          <w:p>
            <w:pPr>
              <w:autoSpaceDE w:val="0"/>
              <w:autoSpaceDN w:val="0"/>
              <w:adjustRightInd w:val="0"/>
              <w:snapToGrid w:val="0"/>
              <w:spacing w:line="300" w:lineRule="auto"/>
              <w:ind w:left="21" w:leftChars="10" w:right="21" w:rightChars="10"/>
              <w:jc w:val="center"/>
              <w:rPr>
                <w:rFonts w:ascii="宋体" w:hAnsi="宋体" w:cs="宋体"/>
                <w:snapToGrid w:val="0"/>
                <w:kern w:val="0"/>
                <w:szCs w:val="21"/>
                <w:lang w:val="zh-CN"/>
              </w:rPr>
            </w:pPr>
            <w:r>
              <w:rPr>
                <w:rFonts w:hint="eastAsia" w:ascii="宋体" w:hAnsi="宋体" w:cs="宋体"/>
                <w:snapToGrid w:val="0"/>
                <w:kern w:val="0"/>
                <w:szCs w:val="21"/>
                <w:lang w:val="zh-CN"/>
              </w:rPr>
              <w:t>（以下统称“投标保证金”）</w:t>
            </w:r>
          </w:p>
        </w:tc>
        <w:tc>
          <w:tcPr>
            <w:tcW w:w="3911" w:type="pct"/>
            <w:vAlign w:val="center"/>
          </w:tcPr>
          <w:p>
            <w:pPr>
              <w:autoSpaceDE w:val="0"/>
              <w:autoSpaceDN w:val="0"/>
              <w:snapToGrid w:val="0"/>
              <w:spacing w:line="300" w:lineRule="auto"/>
              <w:rPr>
                <w:rFonts w:ascii="宋体" w:hAnsi="宋体" w:cs="Arial"/>
                <w:b/>
                <w:szCs w:val="21"/>
              </w:rPr>
            </w:pPr>
            <w:r>
              <w:rPr>
                <w:rFonts w:hint="eastAsia" w:ascii="宋体" w:hAnsi="宋体" w:cs="Arial"/>
                <w:b/>
                <w:szCs w:val="21"/>
              </w:rPr>
              <w:t>本项目不收投标保证金。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54" w:hRule="atLeast"/>
          <w:jc w:val="center"/>
        </w:trPr>
        <w:tc>
          <w:tcPr>
            <w:tcW w:w="1088" w:type="pct"/>
            <w:vAlign w:val="center"/>
          </w:tcPr>
          <w:p>
            <w:pPr>
              <w:autoSpaceDE w:val="0"/>
              <w:autoSpaceDN w:val="0"/>
              <w:adjustRightInd w:val="0"/>
              <w:snapToGrid w:val="0"/>
              <w:spacing w:line="300" w:lineRule="auto"/>
              <w:ind w:left="21" w:leftChars="10" w:right="21" w:rightChars="10"/>
              <w:jc w:val="center"/>
              <w:rPr>
                <w:rFonts w:ascii="宋体" w:hAnsi="宋体" w:cs="宋体"/>
                <w:snapToGrid w:val="0"/>
                <w:kern w:val="0"/>
                <w:szCs w:val="21"/>
                <w:lang w:val="zh-CN"/>
              </w:rPr>
            </w:pPr>
            <w:r>
              <w:rPr>
                <w:rFonts w:hint="eastAsia" w:ascii="宋体" w:hAnsi="宋体" w:cs="宋体"/>
                <w:snapToGrid w:val="0"/>
                <w:kern w:val="0"/>
                <w:szCs w:val="21"/>
                <w:lang w:val="zh-CN"/>
              </w:rPr>
              <w:t>响应文件有效期</w:t>
            </w:r>
          </w:p>
        </w:tc>
        <w:tc>
          <w:tcPr>
            <w:tcW w:w="3911" w:type="pct"/>
            <w:vAlign w:val="center"/>
          </w:tcPr>
          <w:p>
            <w:pPr>
              <w:autoSpaceDE w:val="0"/>
              <w:autoSpaceDN w:val="0"/>
              <w:adjustRightInd w:val="0"/>
              <w:snapToGrid w:val="0"/>
              <w:spacing w:line="300" w:lineRule="auto"/>
              <w:rPr>
                <w:rFonts w:ascii="宋体" w:hAnsi="宋体"/>
                <w:szCs w:val="21"/>
                <w:lang w:val="zh-CN"/>
              </w:rPr>
            </w:pPr>
            <w:r>
              <w:rPr>
                <w:rFonts w:hint="eastAsia" w:ascii="宋体" w:hAnsi="宋体" w:cs="宋体"/>
                <w:snapToGrid w:val="0"/>
                <w:kern w:val="0"/>
                <w:szCs w:val="21"/>
                <w:u w:val="single"/>
                <w:lang w:val="zh-CN"/>
              </w:rPr>
              <w:t xml:space="preserve"> </w:t>
            </w:r>
            <w:r>
              <w:rPr>
                <w:rFonts w:hint="eastAsia" w:ascii="宋体" w:hAnsi="宋体" w:cs="宋体"/>
                <w:snapToGrid w:val="0"/>
                <w:kern w:val="0"/>
                <w:szCs w:val="21"/>
                <w:u w:val="single"/>
              </w:rPr>
              <w:t>90</w:t>
            </w:r>
            <w:r>
              <w:rPr>
                <w:rFonts w:hint="eastAsia" w:ascii="宋体" w:hAnsi="宋体" w:cs="宋体"/>
                <w:snapToGrid w:val="0"/>
                <w:kern w:val="0"/>
                <w:szCs w:val="21"/>
                <w:u w:val="single"/>
                <w:lang w:val="zh-CN"/>
              </w:rPr>
              <w:t xml:space="preserve"> </w:t>
            </w:r>
            <w:r>
              <w:rPr>
                <w:rFonts w:hint="eastAsia" w:ascii="宋体" w:hAnsi="宋体" w:cs="宋体"/>
                <w:snapToGrid w:val="0"/>
                <w:kern w:val="0"/>
                <w:szCs w:val="21"/>
                <w:lang w:val="zh-CN"/>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54" w:hRule="atLeast"/>
          <w:jc w:val="center"/>
        </w:trPr>
        <w:tc>
          <w:tcPr>
            <w:tcW w:w="1088" w:type="pct"/>
            <w:vAlign w:val="center"/>
          </w:tcPr>
          <w:p>
            <w:pPr>
              <w:autoSpaceDE w:val="0"/>
              <w:autoSpaceDN w:val="0"/>
              <w:adjustRightInd w:val="0"/>
              <w:snapToGrid w:val="0"/>
              <w:spacing w:line="300" w:lineRule="auto"/>
              <w:ind w:left="21" w:leftChars="10" w:right="21" w:rightChars="10"/>
              <w:jc w:val="center"/>
              <w:rPr>
                <w:rFonts w:ascii="宋体" w:hAnsi="宋体" w:cs="宋体"/>
                <w:snapToGrid w:val="0"/>
                <w:kern w:val="0"/>
                <w:szCs w:val="21"/>
                <w:lang w:val="zh-CN"/>
              </w:rPr>
            </w:pPr>
            <w:r>
              <w:rPr>
                <w:rFonts w:hint="eastAsia" w:ascii="宋体" w:hAnsi="宋体" w:cs="宋体"/>
                <w:snapToGrid w:val="0"/>
                <w:kern w:val="0"/>
                <w:szCs w:val="21"/>
                <w:lang w:val="zh-CN"/>
              </w:rPr>
              <w:t>竞争性磋商响应文件正、副本数量</w:t>
            </w:r>
          </w:p>
        </w:tc>
        <w:tc>
          <w:tcPr>
            <w:tcW w:w="3911" w:type="pct"/>
            <w:vAlign w:val="center"/>
          </w:tcPr>
          <w:p>
            <w:pPr>
              <w:autoSpaceDE w:val="0"/>
              <w:autoSpaceDN w:val="0"/>
              <w:adjustRightInd w:val="0"/>
              <w:snapToGrid w:val="0"/>
              <w:spacing w:line="300" w:lineRule="auto"/>
              <w:rPr>
                <w:szCs w:val="21"/>
              </w:rPr>
            </w:pPr>
            <w:r>
              <w:rPr>
                <w:rFonts w:hint="eastAsia" w:ascii="宋体" w:hAnsi="宋体"/>
                <w:szCs w:val="21"/>
              </w:rPr>
              <w:t>本次采购项目</w:t>
            </w:r>
            <w:r>
              <w:rPr>
                <w:rFonts w:hint="eastAsia" w:ascii="宋体" w:hAnsi="宋体" w:cs="宋体"/>
                <w:snapToGrid w:val="0"/>
                <w:kern w:val="0"/>
                <w:szCs w:val="21"/>
                <w:lang w:val="zh-CN"/>
              </w:rPr>
              <w:t>响应文件正本一份，副本</w:t>
            </w:r>
            <w:r>
              <w:rPr>
                <w:rFonts w:hint="eastAsia" w:ascii="宋体" w:hAnsi="宋体" w:cs="宋体"/>
                <w:snapToGrid w:val="0"/>
                <w:kern w:val="0"/>
                <w:szCs w:val="21"/>
                <w:u w:val="single"/>
                <w:lang w:val="zh-CN"/>
              </w:rPr>
              <w:t xml:space="preserve"> 二 </w:t>
            </w:r>
            <w:r>
              <w:rPr>
                <w:rFonts w:hint="eastAsia" w:ascii="宋体" w:hAnsi="宋体" w:cs="宋体"/>
                <w:snapToGrid w:val="0"/>
                <w:kern w:val="0"/>
                <w:szCs w:val="21"/>
                <w:lang w:val="zh-CN"/>
              </w:rPr>
              <w:t>份，所有响应文件概不退还。响应</w:t>
            </w:r>
            <w:r>
              <w:rPr>
                <w:rFonts w:hint="eastAsia"/>
                <w:szCs w:val="21"/>
              </w:rPr>
              <w:t>文件的编制应按每包要求分别装订和封装。</w:t>
            </w:r>
          </w:p>
          <w:p>
            <w:pPr>
              <w:autoSpaceDE w:val="0"/>
              <w:autoSpaceDN w:val="0"/>
              <w:adjustRightInd w:val="0"/>
              <w:snapToGrid w:val="0"/>
              <w:spacing w:line="300" w:lineRule="auto"/>
              <w:rPr>
                <w:rFonts w:ascii="宋体" w:hAnsi="宋体"/>
                <w:szCs w:val="21"/>
                <w:lang w:val="zh-CN"/>
              </w:rPr>
            </w:pPr>
            <w:r>
              <w:rPr>
                <w:rFonts w:hint="eastAsia"/>
                <w:szCs w:val="21"/>
              </w:rPr>
              <w:t>是否需要提交响应文件电子版：</w:t>
            </w:r>
            <w:r>
              <w:rPr>
                <w:rFonts w:hint="eastAsia"/>
                <w:szCs w:val="21"/>
                <w:lang w:val="zh-CN"/>
              </w:rPr>
              <w:t>□</w:t>
            </w:r>
            <w:r>
              <w:rPr>
                <w:rFonts w:hint="eastAsia"/>
                <w:szCs w:val="21"/>
              </w:rPr>
              <w:t>是，</w:t>
            </w:r>
            <w:r>
              <w:rPr>
                <w:rFonts w:hint="eastAsia" w:ascii="宋体" w:hAnsi="宋体" w:cs="Arial"/>
                <w:sz w:val="15"/>
                <w:szCs w:val="15"/>
                <w:bdr w:val="single" w:color="auto" w:sz="4" w:space="0"/>
              </w:rPr>
              <w:t>√</w:t>
            </w:r>
            <w:r>
              <w:rPr>
                <w:rFonts w:hint="eastAsia"/>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54" w:hRule="atLeast"/>
          <w:jc w:val="center"/>
        </w:trPr>
        <w:tc>
          <w:tcPr>
            <w:tcW w:w="1088" w:type="pct"/>
            <w:vAlign w:val="center"/>
          </w:tcPr>
          <w:p>
            <w:pPr>
              <w:autoSpaceDE w:val="0"/>
              <w:autoSpaceDN w:val="0"/>
              <w:adjustRightInd w:val="0"/>
              <w:snapToGrid w:val="0"/>
              <w:spacing w:line="300" w:lineRule="auto"/>
              <w:ind w:left="21" w:leftChars="10" w:right="21" w:rightChars="10"/>
              <w:jc w:val="center"/>
              <w:rPr>
                <w:rFonts w:ascii="宋体" w:hAnsi="宋体"/>
                <w:szCs w:val="21"/>
              </w:rPr>
            </w:pPr>
            <w:r>
              <w:rPr>
                <w:rFonts w:hint="eastAsia" w:ascii="宋体" w:hAnsi="宋体" w:cs="宋体"/>
                <w:snapToGrid w:val="0"/>
                <w:kern w:val="0"/>
                <w:szCs w:val="21"/>
                <w:lang w:val="zh-CN"/>
              </w:rPr>
              <w:t>样品</w:t>
            </w:r>
          </w:p>
        </w:tc>
        <w:tc>
          <w:tcPr>
            <w:tcW w:w="3911" w:type="pct"/>
            <w:vAlign w:val="center"/>
          </w:tcPr>
          <w:p>
            <w:pPr>
              <w:autoSpaceDE w:val="0"/>
              <w:autoSpaceDN w:val="0"/>
              <w:adjustRightInd w:val="0"/>
              <w:snapToGrid w:val="0"/>
              <w:spacing w:line="300" w:lineRule="auto"/>
              <w:rPr>
                <w:rFonts w:ascii="宋体" w:hAnsi="宋体" w:cs="宋体"/>
                <w:snapToGrid w:val="0"/>
                <w:kern w:val="0"/>
                <w:szCs w:val="21"/>
                <w:lang w:val="zh-CN"/>
              </w:rPr>
            </w:pPr>
            <w:r>
              <w:rPr>
                <w:rFonts w:hint="eastAsia" w:ascii="宋体" w:hAnsi="宋体" w:cs="宋体"/>
                <w:snapToGrid w:val="0"/>
                <w:kern w:val="0"/>
                <w:szCs w:val="21"/>
                <w:lang w:val="zh-CN"/>
              </w:rPr>
              <w:t>提交及退还样品的相关规定：无</w:t>
            </w:r>
            <w:r>
              <w:rPr>
                <w:rFonts w:hint="eastAsia" w:ascii="宋体" w:hAnsi="宋体"/>
                <w:spacing w:val="-6"/>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54" w:hRule="atLeast"/>
          <w:jc w:val="center"/>
        </w:trPr>
        <w:tc>
          <w:tcPr>
            <w:tcW w:w="1088" w:type="pct"/>
            <w:vAlign w:val="center"/>
          </w:tcPr>
          <w:p>
            <w:pPr>
              <w:autoSpaceDE w:val="0"/>
              <w:autoSpaceDN w:val="0"/>
              <w:adjustRightInd w:val="0"/>
              <w:snapToGrid w:val="0"/>
              <w:spacing w:line="300" w:lineRule="auto"/>
              <w:ind w:left="21" w:leftChars="10" w:right="21" w:rightChars="10"/>
              <w:jc w:val="center"/>
              <w:rPr>
                <w:rFonts w:ascii="宋体" w:hAnsi="宋体"/>
                <w:szCs w:val="21"/>
              </w:rPr>
            </w:pPr>
            <w:r>
              <w:rPr>
                <w:rFonts w:hint="eastAsia" w:ascii="宋体" w:hAnsi="宋体" w:cs="宋体"/>
                <w:snapToGrid w:val="0"/>
                <w:kern w:val="0"/>
                <w:szCs w:val="21"/>
                <w:lang w:val="zh-CN"/>
              </w:rPr>
              <w:t>磋商响应文件送达地点及递交截止时间</w:t>
            </w:r>
          </w:p>
        </w:tc>
        <w:tc>
          <w:tcPr>
            <w:tcW w:w="3911" w:type="pct"/>
            <w:vAlign w:val="center"/>
          </w:tcPr>
          <w:p>
            <w:pPr>
              <w:autoSpaceDE w:val="0"/>
              <w:autoSpaceDN w:val="0"/>
              <w:adjustRightInd w:val="0"/>
              <w:snapToGrid w:val="0"/>
              <w:spacing w:line="300" w:lineRule="auto"/>
              <w:ind w:right="21" w:rightChars="10"/>
              <w:rPr>
                <w:szCs w:val="21"/>
              </w:rPr>
            </w:pPr>
            <w:r>
              <w:rPr>
                <w:szCs w:val="21"/>
                <w:lang w:val="zh-CN"/>
              </w:rPr>
              <w:t>详见</w:t>
            </w:r>
            <w:r>
              <w:rPr>
                <w:szCs w:val="21"/>
              </w:rPr>
              <w:t>第一章</w:t>
            </w:r>
            <w:r>
              <w:rPr>
                <w:rFonts w:hint="eastAsia"/>
                <w:szCs w:val="21"/>
              </w:rPr>
              <w:t>《磋商公告》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54" w:hRule="atLeast"/>
          <w:jc w:val="center"/>
        </w:trPr>
        <w:tc>
          <w:tcPr>
            <w:tcW w:w="1088" w:type="pct"/>
            <w:vAlign w:val="center"/>
          </w:tcPr>
          <w:p>
            <w:pPr>
              <w:autoSpaceDE w:val="0"/>
              <w:autoSpaceDN w:val="0"/>
              <w:adjustRightInd w:val="0"/>
              <w:snapToGrid w:val="0"/>
              <w:spacing w:line="300" w:lineRule="auto"/>
              <w:ind w:left="21" w:leftChars="10" w:right="21" w:rightChars="10"/>
              <w:jc w:val="center"/>
              <w:rPr>
                <w:rFonts w:ascii="宋体" w:hAnsi="宋体" w:cs="宋体"/>
                <w:snapToGrid w:val="0"/>
                <w:kern w:val="0"/>
                <w:szCs w:val="21"/>
                <w:lang w:val="zh-CN"/>
              </w:rPr>
            </w:pPr>
            <w:r>
              <w:rPr>
                <w:rFonts w:hint="eastAsia" w:ascii="宋体" w:hAnsi="宋体" w:cs="宋体"/>
                <w:snapToGrid w:val="0"/>
                <w:kern w:val="0"/>
                <w:szCs w:val="21"/>
                <w:lang w:val="zh-CN"/>
              </w:rPr>
              <w:t>磋商小组人数</w:t>
            </w:r>
          </w:p>
        </w:tc>
        <w:tc>
          <w:tcPr>
            <w:tcW w:w="3911" w:type="pct"/>
            <w:vAlign w:val="center"/>
          </w:tcPr>
          <w:p>
            <w:pPr>
              <w:autoSpaceDE w:val="0"/>
              <w:autoSpaceDN w:val="0"/>
              <w:adjustRightInd w:val="0"/>
              <w:snapToGrid w:val="0"/>
              <w:spacing w:line="300" w:lineRule="auto"/>
              <w:jc w:val="left"/>
              <w:rPr>
                <w:rFonts w:ascii="宋体" w:hAnsi="宋体" w:cs="宋体"/>
                <w:snapToGrid w:val="0"/>
                <w:kern w:val="0"/>
                <w:szCs w:val="21"/>
              </w:rPr>
            </w:pPr>
            <w:r>
              <w:rPr>
                <w:rFonts w:hint="eastAsia" w:cs="宋体" w:asciiTheme="minorEastAsia" w:hAnsiTheme="minorEastAsia" w:eastAsiaTheme="minorEastAsia"/>
                <w:snapToGrid w:val="0"/>
                <w:kern w:val="0"/>
                <w:szCs w:val="21"/>
                <w:lang w:val="zh-CN"/>
              </w:rPr>
              <w:t>磋商小组共</w:t>
            </w:r>
            <w:r>
              <w:rPr>
                <w:rFonts w:hint="eastAsia" w:cs="宋体" w:asciiTheme="minorEastAsia" w:hAnsiTheme="minorEastAsia" w:eastAsiaTheme="minorEastAsia"/>
                <w:snapToGrid w:val="0"/>
                <w:kern w:val="0"/>
                <w:szCs w:val="21"/>
                <w:u w:val="single"/>
                <w:lang w:val="zh-CN"/>
              </w:rPr>
              <w:t xml:space="preserve"> 3 </w:t>
            </w:r>
            <w:r>
              <w:rPr>
                <w:rFonts w:hint="eastAsia" w:cs="宋体" w:asciiTheme="minorEastAsia" w:hAnsiTheme="minorEastAsia" w:eastAsiaTheme="minorEastAsia"/>
                <w:snapToGrid w:val="0"/>
                <w:kern w:val="0"/>
                <w:szCs w:val="21"/>
                <w:lang w:val="zh-CN"/>
              </w:rPr>
              <w:t>人组成。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54" w:hRule="atLeast"/>
          <w:jc w:val="center"/>
        </w:trPr>
        <w:tc>
          <w:tcPr>
            <w:tcW w:w="1088" w:type="pct"/>
            <w:vAlign w:val="center"/>
          </w:tcPr>
          <w:p>
            <w:pPr>
              <w:autoSpaceDE w:val="0"/>
              <w:autoSpaceDN w:val="0"/>
              <w:adjustRightInd w:val="0"/>
              <w:snapToGrid w:val="0"/>
              <w:spacing w:line="300" w:lineRule="auto"/>
              <w:ind w:left="21" w:leftChars="10" w:right="21" w:rightChars="10"/>
              <w:jc w:val="center"/>
              <w:rPr>
                <w:rFonts w:ascii="宋体" w:hAnsi="宋体" w:cs="宋体"/>
                <w:snapToGrid w:val="0"/>
                <w:kern w:val="0"/>
                <w:szCs w:val="21"/>
                <w:lang w:val="zh-CN"/>
              </w:rPr>
            </w:pPr>
            <w:r>
              <w:rPr>
                <w:rFonts w:hint="eastAsia" w:ascii="宋体" w:hAnsi="宋体" w:cs="宋体"/>
                <w:snapToGrid w:val="0"/>
                <w:kern w:val="0"/>
                <w:szCs w:val="21"/>
                <w:lang w:val="zh-CN"/>
              </w:rPr>
              <w:t>评审专家的产生</w:t>
            </w:r>
          </w:p>
        </w:tc>
        <w:tc>
          <w:tcPr>
            <w:tcW w:w="3911" w:type="pct"/>
            <w:vAlign w:val="center"/>
          </w:tcPr>
          <w:p>
            <w:pPr>
              <w:autoSpaceDE w:val="0"/>
              <w:autoSpaceDN w:val="0"/>
              <w:adjustRightInd w:val="0"/>
              <w:snapToGrid w:val="0"/>
              <w:spacing w:line="300" w:lineRule="auto"/>
              <w:jc w:val="left"/>
              <w:rPr>
                <w:rFonts w:cs="宋体" w:asciiTheme="minorEastAsia" w:hAnsiTheme="minorEastAsia" w:eastAsiaTheme="minorEastAsia"/>
                <w:snapToGrid w:val="0"/>
                <w:kern w:val="0"/>
                <w:szCs w:val="21"/>
                <w:lang w:val="zh-CN"/>
              </w:rPr>
            </w:pPr>
            <w:r>
              <w:rPr>
                <w:rFonts w:hint="eastAsia" w:ascii="宋体" w:hAnsi="宋体" w:cs="仿宋_GB2312"/>
                <w:szCs w:val="21"/>
                <w:lang w:val="zh-CN"/>
              </w:rPr>
              <w:t>由学校按照相关要求组建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032" w:hRule="atLeast"/>
          <w:jc w:val="center"/>
        </w:trPr>
        <w:tc>
          <w:tcPr>
            <w:tcW w:w="1088" w:type="pct"/>
            <w:vAlign w:val="center"/>
          </w:tcPr>
          <w:p>
            <w:pPr>
              <w:autoSpaceDE w:val="0"/>
              <w:autoSpaceDN w:val="0"/>
              <w:adjustRightInd w:val="0"/>
              <w:snapToGrid w:val="0"/>
              <w:spacing w:line="300" w:lineRule="auto"/>
              <w:ind w:left="21" w:leftChars="10" w:right="21" w:rightChars="10"/>
              <w:jc w:val="center"/>
              <w:rPr>
                <w:rFonts w:ascii="宋体" w:hAnsi="宋体" w:cs="宋体"/>
                <w:snapToGrid w:val="0"/>
                <w:kern w:val="0"/>
                <w:szCs w:val="21"/>
                <w:lang w:val="zh-CN"/>
              </w:rPr>
            </w:pPr>
            <w:r>
              <w:rPr>
                <w:rFonts w:hint="eastAsia" w:ascii="宋体" w:hAnsi="宋体" w:cs="宋体"/>
                <w:snapToGrid w:val="0"/>
                <w:kern w:val="0"/>
                <w:szCs w:val="21"/>
                <w:lang w:val="zh-CN"/>
              </w:rPr>
              <w:t>确定提交最后报价供应商的方式</w:t>
            </w:r>
          </w:p>
        </w:tc>
        <w:tc>
          <w:tcPr>
            <w:tcW w:w="3911" w:type="pct"/>
            <w:vAlign w:val="center"/>
          </w:tcPr>
          <w:p>
            <w:pPr>
              <w:autoSpaceDE w:val="0"/>
              <w:autoSpaceDN w:val="0"/>
              <w:adjustRightInd w:val="0"/>
              <w:snapToGrid w:val="0"/>
              <w:spacing w:line="300" w:lineRule="auto"/>
              <w:jc w:val="left"/>
              <w:rPr>
                <w:szCs w:val="21"/>
                <w:lang w:val="zh-CN"/>
              </w:rPr>
            </w:pPr>
            <w:r>
              <w:rPr>
                <w:rFonts w:hint="eastAsia" w:ascii="宋体" w:hAnsi="宋体" w:cs="Arial"/>
                <w:sz w:val="15"/>
                <w:szCs w:val="15"/>
                <w:bdr w:val="single" w:color="auto" w:sz="4" w:space="0"/>
              </w:rPr>
              <w:t>√</w:t>
            </w:r>
            <w:r>
              <w:rPr>
                <w:rFonts w:hint="eastAsia"/>
                <w:szCs w:val="21"/>
                <w:lang w:val="zh-CN"/>
              </w:rPr>
              <w:t>本项目按照</w:t>
            </w:r>
            <w:r>
              <w:rPr>
                <w:rFonts w:hint="eastAsia" w:cs="宋体" w:asciiTheme="minorEastAsia" w:hAnsiTheme="minorEastAsia" w:eastAsiaTheme="minorEastAsia"/>
                <w:snapToGrid w:val="0"/>
                <w:kern w:val="0"/>
                <w:szCs w:val="21"/>
                <w:lang w:val="zh-CN"/>
              </w:rPr>
              <w:t>第（1）条规定确定</w:t>
            </w:r>
            <w:r>
              <w:rPr>
                <w:rFonts w:hint="eastAsia" w:ascii="宋体" w:hAnsi="宋体" w:cs="宋体"/>
                <w:snapToGrid w:val="0"/>
                <w:kern w:val="0"/>
                <w:szCs w:val="21"/>
                <w:lang w:val="zh-CN"/>
              </w:rPr>
              <w:t>提交最后报价供应商</w:t>
            </w:r>
          </w:p>
          <w:p>
            <w:pPr>
              <w:autoSpaceDE w:val="0"/>
              <w:autoSpaceDN w:val="0"/>
              <w:adjustRightInd w:val="0"/>
              <w:snapToGrid w:val="0"/>
              <w:spacing w:line="300" w:lineRule="auto"/>
              <w:jc w:val="left"/>
              <w:rPr>
                <w:rFonts w:ascii="宋体" w:hAnsi="宋体" w:cs="宋体"/>
                <w:snapToGrid w:val="0"/>
                <w:kern w:val="0"/>
                <w:szCs w:val="21"/>
                <w:lang w:val="zh-CN"/>
              </w:rPr>
            </w:pPr>
            <w:r>
              <w:rPr>
                <w:rFonts w:hint="eastAsia"/>
                <w:szCs w:val="21"/>
                <w:lang w:val="zh-CN"/>
              </w:rPr>
              <w:t>□本项目适用</w:t>
            </w:r>
            <w:r>
              <w:rPr>
                <w:rFonts w:hint="eastAsia" w:cs="宋体" w:asciiTheme="minorEastAsia" w:hAnsiTheme="minorEastAsia" w:eastAsiaTheme="minorEastAsia"/>
                <w:snapToGrid w:val="0"/>
                <w:kern w:val="0"/>
                <w:szCs w:val="21"/>
                <w:lang w:val="zh-CN"/>
              </w:rPr>
              <w:t>第（2）条规定确定</w:t>
            </w:r>
            <w:r>
              <w:rPr>
                <w:rFonts w:hint="eastAsia" w:ascii="宋体" w:hAnsi="宋体" w:cs="宋体"/>
                <w:snapToGrid w:val="0"/>
                <w:kern w:val="0"/>
                <w:szCs w:val="21"/>
                <w:lang w:val="zh-CN"/>
              </w:rPr>
              <w:t>提交最后报价供应商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032" w:hRule="atLeast"/>
          <w:jc w:val="center"/>
        </w:trPr>
        <w:tc>
          <w:tcPr>
            <w:tcW w:w="1088" w:type="pct"/>
            <w:vAlign w:val="center"/>
          </w:tcPr>
          <w:p>
            <w:pPr>
              <w:autoSpaceDE w:val="0"/>
              <w:autoSpaceDN w:val="0"/>
              <w:adjustRightInd w:val="0"/>
              <w:snapToGrid w:val="0"/>
              <w:spacing w:line="300" w:lineRule="auto"/>
              <w:ind w:left="21" w:leftChars="10" w:right="21" w:rightChars="10"/>
              <w:jc w:val="center"/>
              <w:rPr>
                <w:rFonts w:ascii="宋体" w:hAnsi="宋体" w:cs="宋体"/>
                <w:snapToGrid w:val="0"/>
                <w:kern w:val="0"/>
                <w:szCs w:val="21"/>
                <w:lang w:val="zh-CN"/>
              </w:rPr>
            </w:pPr>
            <w:r>
              <w:rPr>
                <w:rFonts w:hint="eastAsia" w:ascii="宋体" w:hAnsi="宋体" w:cs="宋体"/>
                <w:snapToGrid w:val="0"/>
                <w:kern w:val="0"/>
                <w:szCs w:val="21"/>
                <w:lang w:val="zh-CN"/>
              </w:rPr>
              <w:t>成交通知书的领取时间</w:t>
            </w:r>
          </w:p>
        </w:tc>
        <w:tc>
          <w:tcPr>
            <w:tcW w:w="3911" w:type="pct"/>
            <w:vAlign w:val="center"/>
          </w:tcPr>
          <w:p>
            <w:pPr>
              <w:snapToGrid w:val="0"/>
              <w:spacing w:line="300" w:lineRule="auto"/>
              <w:rPr>
                <w:bdr w:val="single" w:color="auto" w:sz="4" w:space="0"/>
              </w:rPr>
            </w:pPr>
            <w:r>
              <w:rPr>
                <w:rFonts w:hint="eastAsia"/>
              </w:rPr>
              <w:t>成交通知书与成交结果公告同时发出，成交供应商在成交结果公告发布以后即可领取。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12" w:hRule="atLeast"/>
          <w:jc w:val="center"/>
        </w:trPr>
        <w:tc>
          <w:tcPr>
            <w:tcW w:w="1088" w:type="pct"/>
            <w:vAlign w:val="center"/>
          </w:tcPr>
          <w:p>
            <w:pPr>
              <w:autoSpaceDE w:val="0"/>
              <w:autoSpaceDN w:val="0"/>
              <w:adjustRightInd w:val="0"/>
              <w:snapToGrid w:val="0"/>
              <w:spacing w:line="360" w:lineRule="auto"/>
              <w:ind w:left="21" w:leftChars="10" w:right="21" w:rightChars="10"/>
              <w:jc w:val="center"/>
              <w:rPr>
                <w:rFonts w:hint="eastAsia" w:ascii="宋体" w:hAnsi="宋体" w:cs="宋体"/>
                <w:snapToGrid w:val="0"/>
                <w:kern w:val="0"/>
                <w:szCs w:val="21"/>
                <w:lang w:val="zh-CN"/>
              </w:rPr>
            </w:pPr>
            <w:r>
              <w:rPr>
                <w:rFonts w:hint="eastAsia" w:ascii="宋体" w:hAnsi="宋体" w:cs="仿宋_GB2312"/>
                <w:szCs w:val="21"/>
                <w:lang w:val="zh-CN"/>
              </w:rPr>
              <w:t>其他要求</w:t>
            </w:r>
          </w:p>
        </w:tc>
        <w:tc>
          <w:tcPr>
            <w:tcW w:w="3911" w:type="pct"/>
            <w:vAlign w:val="center"/>
          </w:tcPr>
          <w:p>
            <w:pPr>
              <w:adjustRightInd w:val="0"/>
              <w:snapToGrid w:val="0"/>
              <w:spacing w:line="360" w:lineRule="auto"/>
              <w:ind w:right="10" w:rightChars="0"/>
              <w:rPr>
                <w:rFonts w:hint="eastAsia"/>
              </w:rPr>
            </w:pPr>
            <w:r>
              <w:rPr>
                <w:rFonts w:hint="eastAsia" w:ascii="宋体" w:hAnsi="宋体" w:cs="仿宋_GB2312"/>
                <w:szCs w:val="21"/>
                <w:lang w:val="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54" w:hRule="atLeast"/>
          <w:jc w:val="center"/>
        </w:trPr>
        <w:tc>
          <w:tcPr>
            <w:tcW w:w="5000" w:type="pct"/>
            <w:gridSpan w:val="2"/>
            <w:vAlign w:val="center"/>
          </w:tcPr>
          <w:p>
            <w:pPr>
              <w:autoSpaceDE w:val="0"/>
              <w:autoSpaceDN w:val="0"/>
              <w:adjustRightInd w:val="0"/>
              <w:snapToGrid w:val="0"/>
              <w:spacing w:line="300" w:lineRule="auto"/>
              <w:jc w:val="center"/>
              <w:rPr>
                <w:rFonts w:hint="eastAsia" w:ascii="宋体" w:hAnsi="宋体"/>
                <w:szCs w:val="21"/>
              </w:rPr>
            </w:pPr>
            <w:r>
              <w:rPr>
                <w:rFonts w:hint="eastAsia" w:ascii="宋体" w:hAnsi="宋体"/>
                <w:szCs w:val="21"/>
              </w:rPr>
              <w:t>其他补充事项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54" w:hRule="atLeast"/>
          <w:jc w:val="center"/>
        </w:trPr>
        <w:tc>
          <w:tcPr>
            <w:tcW w:w="5000" w:type="pct"/>
            <w:gridSpan w:val="2"/>
            <w:vAlign w:val="center"/>
          </w:tcPr>
          <w:p>
            <w:pPr>
              <w:autoSpaceDE w:val="0"/>
              <w:autoSpaceDN w:val="0"/>
              <w:snapToGrid w:val="0"/>
              <w:spacing w:line="300" w:lineRule="auto"/>
              <w:ind w:firstLine="420" w:firstLineChars="200"/>
              <w:jc w:val="left"/>
              <w:rPr>
                <w:rFonts w:ascii="宋体" w:hAnsi="宋体"/>
                <w:szCs w:val="21"/>
              </w:rPr>
            </w:pPr>
            <w:r>
              <w:rPr>
                <w:rFonts w:hint="eastAsia" w:ascii="宋体" w:hAnsi="宋体"/>
                <w:szCs w:val="21"/>
              </w:rPr>
              <w:t>1）除本磋商文件另有规定外，磋商文件中出现的类似于“近三年”或“前三年”、“近五年”或“前五年”均指递交响应文件时间以前3年或前5年，以此类推。如：递交响应文件时间为2019年3月1日，则“近三年”是指2016年3月1日至2019年3月1日。</w:t>
            </w:r>
          </w:p>
          <w:p>
            <w:pPr>
              <w:autoSpaceDE w:val="0"/>
              <w:autoSpaceDN w:val="0"/>
              <w:snapToGrid w:val="0"/>
              <w:spacing w:line="300" w:lineRule="auto"/>
              <w:ind w:firstLine="420" w:firstLineChars="200"/>
              <w:jc w:val="left"/>
              <w:rPr>
                <w:rFonts w:ascii="宋体" w:hAnsi="宋体"/>
                <w:szCs w:val="21"/>
              </w:rPr>
            </w:pPr>
            <w:r>
              <w:rPr>
                <w:rFonts w:ascii="宋体" w:hAnsi="宋体"/>
                <w:szCs w:val="21"/>
              </w:rPr>
              <w:t>2</w:t>
            </w:r>
            <w:r>
              <w:rPr>
                <w:rFonts w:hint="eastAsia" w:ascii="宋体" w:hAnsi="宋体"/>
                <w:szCs w:val="21"/>
              </w:rPr>
              <w:t>）本磋商文件所称的“以上”、“以下”、“内”、“以内”，包括本数；所称的“不足”，不包括本数。</w:t>
            </w:r>
          </w:p>
          <w:p>
            <w:pPr>
              <w:autoSpaceDE w:val="0"/>
              <w:autoSpaceDN w:val="0"/>
              <w:adjustRightInd w:val="0"/>
              <w:snapToGrid w:val="0"/>
              <w:spacing w:line="300" w:lineRule="auto"/>
              <w:ind w:firstLine="420" w:firstLineChars="200"/>
              <w:rPr>
                <w:rFonts w:ascii="宋体" w:hAnsi="宋体"/>
                <w:szCs w:val="21"/>
              </w:rPr>
            </w:pPr>
            <w:r>
              <w:rPr>
                <w:rFonts w:ascii="宋体" w:hAnsi="宋体"/>
                <w:szCs w:val="21"/>
              </w:rPr>
              <w:t>3</w:t>
            </w:r>
            <w:r>
              <w:rPr>
                <w:rFonts w:hint="eastAsia" w:ascii="宋体" w:hAnsi="宋体"/>
                <w:szCs w:val="21"/>
              </w:rPr>
              <w:t>）供应商须知前附表中，“</w:t>
            </w:r>
            <w:r>
              <w:rPr>
                <w:rFonts w:hint="eastAsia" w:ascii="宋体" w:hAnsi="宋体" w:cs="Arial"/>
                <w:sz w:val="15"/>
                <w:szCs w:val="15"/>
                <w:bdr w:val="single" w:color="auto" w:sz="4" w:space="0"/>
              </w:rPr>
              <w:t>√</w:t>
            </w:r>
            <w:r>
              <w:rPr>
                <w:rFonts w:hint="eastAsia" w:ascii="宋体" w:hAnsi="宋体"/>
                <w:szCs w:val="21"/>
              </w:rPr>
              <w:t>”代表选中，“</w:t>
            </w:r>
            <w:r>
              <w:rPr>
                <w:rFonts w:ascii="宋体" w:hAnsi="宋体"/>
                <w:szCs w:val="21"/>
              </w:rPr>
              <w:t>□</w:t>
            </w:r>
            <w:r>
              <w:rPr>
                <w:rFonts w:hint="eastAsia" w:ascii="宋体" w:hAnsi="宋体"/>
                <w:szCs w:val="21"/>
              </w:rPr>
              <w:t>”代表未选中。</w:t>
            </w:r>
          </w:p>
        </w:tc>
      </w:tr>
    </w:tbl>
    <w:p>
      <w:pPr>
        <w:widowControl/>
        <w:jc w:val="left"/>
        <w:rPr>
          <w:rFonts w:ascii="宋体" w:hAnsi="宋体"/>
        </w:rPr>
      </w:pPr>
    </w:p>
    <w:p>
      <w:pPr>
        <w:widowControl/>
        <w:jc w:val="left"/>
        <w:rPr>
          <w:rFonts w:ascii="宋体" w:hAnsi="宋体"/>
        </w:rPr>
      </w:pPr>
      <w:r>
        <w:rPr>
          <w:rFonts w:ascii="宋体" w:hAnsi="宋体"/>
        </w:rPr>
        <w:br w:type="page"/>
      </w:r>
    </w:p>
    <w:p>
      <w:pPr>
        <w:rPr>
          <w:rFonts w:ascii="宋体" w:hAnsi="宋体"/>
        </w:rPr>
      </w:pPr>
    </w:p>
    <w:p>
      <w:pPr>
        <w:widowControl/>
        <w:jc w:val="left"/>
      </w:pPr>
    </w:p>
    <w:p>
      <w:pPr>
        <w:pStyle w:val="3"/>
        <w:spacing w:before="120" w:after="120"/>
        <w:rPr>
          <w:rFonts w:ascii="宋体" w:hAnsi="宋体"/>
          <w:color w:val="000000" w:themeColor="text1"/>
          <w:sz w:val="24"/>
        </w:rPr>
      </w:pPr>
      <w:bookmarkStart w:id="68" w:name="_Toc23361"/>
      <w:r>
        <w:rPr>
          <w:rFonts w:hint="eastAsia" w:ascii="宋体" w:hAnsi="宋体"/>
          <w:color w:val="000000" w:themeColor="text1"/>
        </w:rPr>
        <w:t>第三章 项目采购需求</w:t>
      </w:r>
      <w:bookmarkEnd w:id="68"/>
      <w:bookmarkStart w:id="139" w:name="_GoBack"/>
      <w:bookmarkEnd w:id="139"/>
      <w:bookmarkStart w:id="69" w:name="_Toc162164501"/>
      <w:bookmarkStart w:id="70" w:name="_Toc535832547"/>
    </w:p>
    <w:p>
      <w:pPr>
        <w:adjustRightInd w:val="0"/>
        <w:snapToGrid w:val="0"/>
        <w:rPr>
          <w:rFonts w:hint="default" w:ascii="宋体" w:hAnsi="宋体"/>
          <w:bCs/>
          <w:sz w:val="24"/>
          <w:szCs w:val="24"/>
          <w:highlight w:val="green"/>
          <w:lang w:val="en-US" w:eastAsia="zh-CN"/>
        </w:rPr>
      </w:pPr>
      <w:r>
        <w:rPr>
          <w:rFonts w:hint="eastAsia" w:ascii="宋体" w:hAnsi="宋体"/>
          <w:bCs/>
          <w:sz w:val="24"/>
          <w:szCs w:val="24"/>
          <w:highlight w:val="green"/>
          <w:lang w:val="en-US" w:eastAsia="zh-CN"/>
        </w:rPr>
        <w:t>根据项目实际情况编写。</w:t>
      </w:r>
    </w:p>
    <w:p>
      <w:pPr>
        <w:spacing w:line="300" w:lineRule="auto"/>
        <w:rPr>
          <w:rFonts w:ascii="宋体" w:hAnsi="宋体"/>
          <w:color w:val="000000" w:themeColor="text1"/>
          <w:sz w:val="24"/>
        </w:rPr>
        <w:sectPr>
          <w:pgSz w:w="11906" w:h="16838"/>
          <w:pgMar w:top="1247" w:right="1588" w:bottom="1134" w:left="1588" w:header="907" w:footer="907" w:gutter="0"/>
          <w:pgNumType w:start="1"/>
          <w:cols w:space="720" w:num="1"/>
          <w:docGrid w:linePitch="312" w:charSpace="0"/>
        </w:sectPr>
      </w:pPr>
    </w:p>
    <w:bookmarkEnd w:id="69"/>
    <w:bookmarkEnd w:id="70"/>
    <w:p>
      <w:pPr>
        <w:pStyle w:val="3"/>
        <w:spacing w:before="240" w:after="120"/>
        <w:rPr>
          <w:rFonts w:ascii="宋体" w:hAnsi="宋体"/>
          <w:color w:val="000000" w:themeColor="text1"/>
        </w:rPr>
      </w:pPr>
      <w:bookmarkStart w:id="71" w:name="_Hlt9486019"/>
      <w:bookmarkEnd w:id="71"/>
      <w:bookmarkStart w:id="72" w:name="_Hlt3694737"/>
      <w:bookmarkEnd w:id="72"/>
      <w:bookmarkStart w:id="73" w:name="_Hlt10450950"/>
      <w:bookmarkEnd w:id="73"/>
      <w:bookmarkStart w:id="74" w:name="_Hlt3013640"/>
      <w:bookmarkEnd w:id="74"/>
      <w:bookmarkStart w:id="75" w:name="_Toc535891688"/>
      <w:bookmarkStart w:id="76" w:name="_Toc535891855"/>
      <w:bookmarkStart w:id="77" w:name="_Toc10742"/>
      <w:bookmarkStart w:id="78" w:name="_Toc535815711"/>
      <w:bookmarkStart w:id="79" w:name="_Toc535832555"/>
      <w:bookmarkStart w:id="80" w:name="_Toc535814466"/>
      <w:r>
        <w:rPr>
          <w:rFonts w:ascii="宋体" w:hAnsi="宋体"/>
          <w:color w:val="000000" w:themeColor="text1"/>
        </w:rPr>
        <w:t>第四章</w:t>
      </w:r>
      <w:r>
        <w:rPr>
          <w:rFonts w:hint="eastAsia" w:ascii="宋体" w:hAnsi="宋体"/>
          <w:color w:val="000000" w:themeColor="text1"/>
        </w:rPr>
        <w:t xml:space="preserve"> </w:t>
      </w:r>
      <w:bookmarkEnd w:id="75"/>
      <w:bookmarkEnd w:id="76"/>
      <w:r>
        <w:rPr>
          <w:rFonts w:hint="eastAsia" w:ascii="宋体" w:hAnsi="宋体"/>
          <w:color w:val="000000" w:themeColor="text1"/>
        </w:rPr>
        <w:t>合同主要条款</w:t>
      </w:r>
      <w:bookmarkEnd w:id="77"/>
    </w:p>
    <w:p>
      <w:pPr>
        <w:widowControl/>
        <w:jc w:val="left"/>
      </w:pPr>
      <w:bookmarkStart w:id="81" w:name="_Toc7654"/>
      <w:r>
        <w:rPr>
          <w:rFonts w:hint="eastAsia" w:ascii="宋体" w:hAnsi="宋体"/>
          <w:sz w:val="24"/>
        </w:rPr>
        <w:t>根据项目的性质（工程、服务、货物）填写相应内容。</w:t>
      </w:r>
      <w:r>
        <w:rPr>
          <w:rFonts w:hint="eastAsia" w:ascii="宋体" w:hAnsi="宋体"/>
          <w:sz w:val="24"/>
          <w:lang w:val="en-US" w:eastAsia="zh-CN"/>
        </w:rPr>
        <w:t>也可省略。</w:t>
      </w:r>
      <w:r>
        <w:br w:type="page"/>
      </w:r>
    </w:p>
    <w:p>
      <w:pPr>
        <w:pStyle w:val="3"/>
        <w:spacing w:before="120" w:after="120"/>
        <w:rPr>
          <w:rFonts w:ascii="宋体" w:hAnsi="宋体"/>
          <w:color w:val="000000" w:themeColor="text1"/>
        </w:rPr>
      </w:pPr>
      <w:bookmarkStart w:id="82" w:name="_Toc17223"/>
      <w:r>
        <w:rPr>
          <w:rFonts w:hint="eastAsia" w:ascii="宋体" w:hAnsi="宋体"/>
          <w:color w:val="000000" w:themeColor="text1"/>
        </w:rPr>
        <w:t xml:space="preserve">第五章 </w:t>
      </w:r>
      <w:bookmarkEnd w:id="81"/>
      <w:r>
        <w:rPr>
          <w:rFonts w:hint="eastAsia" w:ascii="宋体" w:hAnsi="宋体"/>
          <w:color w:val="000000" w:themeColor="text1"/>
        </w:rPr>
        <w:t>评审程序、方法及标准</w:t>
      </w:r>
      <w:bookmarkEnd w:id="82"/>
    </w:p>
    <w:p>
      <w:pPr>
        <w:pStyle w:val="4"/>
        <w:snapToGrid w:val="0"/>
        <w:spacing w:before="0" w:after="0" w:line="360" w:lineRule="auto"/>
        <w:ind w:firstLine="482" w:firstLineChars="200"/>
        <w:jc w:val="left"/>
        <w:rPr>
          <w:rFonts w:ascii="宋体" w:hAnsi="宋体" w:eastAsia="宋体" w:cs="宋体"/>
          <w:b/>
          <w:bCs w:val="0"/>
          <w:sz w:val="24"/>
          <w:szCs w:val="24"/>
        </w:rPr>
      </w:pPr>
      <w:bookmarkStart w:id="83" w:name="_Toc477283129"/>
      <w:bookmarkStart w:id="84" w:name="_Toc104893919"/>
      <w:bookmarkStart w:id="85" w:name="_Toc89809499"/>
      <w:bookmarkStart w:id="86" w:name="_Toc15348"/>
      <w:bookmarkStart w:id="87" w:name="_Toc519412677"/>
      <w:r>
        <w:rPr>
          <w:rFonts w:hint="eastAsia" w:ascii="宋体" w:hAnsi="宋体" w:eastAsia="宋体" w:cs="宋体"/>
          <w:b/>
          <w:bCs w:val="0"/>
          <w:sz w:val="24"/>
          <w:szCs w:val="24"/>
        </w:rPr>
        <w:t>一、</w:t>
      </w:r>
      <w:bookmarkEnd w:id="83"/>
      <w:r>
        <w:rPr>
          <w:rFonts w:hint="eastAsia" w:ascii="宋体" w:hAnsi="宋体" w:eastAsia="宋体" w:cs="宋体"/>
          <w:b/>
          <w:bCs w:val="0"/>
          <w:sz w:val="24"/>
          <w:szCs w:val="24"/>
        </w:rPr>
        <w:t>资格性审查标准</w:t>
      </w:r>
      <w:bookmarkEnd w:id="84"/>
      <w:bookmarkEnd w:id="85"/>
      <w:bookmarkEnd w:id="86"/>
      <w:bookmarkEnd w:id="87"/>
    </w:p>
    <w:tbl>
      <w:tblPr>
        <w:tblStyle w:val="4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108" w:type="dxa"/>
          <w:bottom w:w="57" w:type="dxa"/>
          <w:right w:w="108" w:type="dxa"/>
        </w:tblCellMar>
      </w:tblPr>
      <w:tblGrid>
        <w:gridCol w:w="642"/>
        <w:gridCol w:w="2689"/>
        <w:gridCol w:w="51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376" w:type="pct"/>
            <w:vAlign w:val="center"/>
          </w:tcPr>
          <w:p>
            <w:pPr>
              <w:widowControl/>
              <w:adjustRightInd w:val="0"/>
              <w:snapToGrid w:val="0"/>
              <w:jc w:val="center"/>
              <w:rPr>
                <w:rFonts w:ascii="宋体" w:hAnsi="宋体" w:cs="宋体"/>
                <w:kern w:val="0"/>
                <w:szCs w:val="21"/>
              </w:rPr>
            </w:pPr>
            <w:r>
              <w:rPr>
                <w:rFonts w:hint="eastAsia" w:ascii="宋体" w:hAnsi="宋体" w:cs="宋体"/>
                <w:kern w:val="0"/>
                <w:szCs w:val="21"/>
              </w:rPr>
              <w:t>序号</w:t>
            </w:r>
          </w:p>
        </w:tc>
        <w:tc>
          <w:tcPr>
            <w:tcW w:w="1576" w:type="pct"/>
            <w:vAlign w:val="center"/>
          </w:tcPr>
          <w:p>
            <w:pPr>
              <w:adjustRightInd w:val="0"/>
              <w:snapToGrid w:val="0"/>
              <w:jc w:val="center"/>
              <w:rPr>
                <w:rFonts w:ascii="宋体" w:hAnsi="宋体" w:cs="宋体"/>
                <w:kern w:val="0"/>
                <w:szCs w:val="21"/>
              </w:rPr>
            </w:pPr>
            <w:r>
              <w:rPr>
                <w:rFonts w:hint="eastAsia" w:ascii="宋体" w:hAnsi="宋体" w:cs="宋体"/>
                <w:kern w:val="0"/>
                <w:szCs w:val="21"/>
              </w:rPr>
              <w:t>资格要求</w:t>
            </w:r>
          </w:p>
        </w:tc>
        <w:tc>
          <w:tcPr>
            <w:tcW w:w="3046" w:type="pct"/>
            <w:vAlign w:val="center"/>
          </w:tcPr>
          <w:p>
            <w:pPr>
              <w:widowControl/>
              <w:adjustRightInd w:val="0"/>
              <w:snapToGrid w:val="0"/>
              <w:jc w:val="center"/>
              <w:rPr>
                <w:rFonts w:ascii="宋体" w:hAnsi="宋体" w:cs="宋体"/>
                <w:kern w:val="0"/>
                <w:szCs w:val="21"/>
              </w:rPr>
            </w:pPr>
            <w:r>
              <w:rPr>
                <w:rFonts w:hint="eastAsia" w:ascii="宋体" w:hAnsi="宋体" w:cs="宋体"/>
                <w:kern w:val="0"/>
                <w:szCs w:val="21"/>
              </w:rPr>
              <w:t>须提供的资料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376" w:type="pct"/>
            <w:vMerge w:val="restart"/>
            <w:vAlign w:val="center"/>
          </w:tcPr>
          <w:p>
            <w:pPr>
              <w:widowControl/>
              <w:numPr>
                <w:ilvl w:val="0"/>
                <w:numId w:val="1"/>
              </w:numPr>
              <w:adjustRightInd w:val="0"/>
              <w:snapToGrid w:val="0"/>
              <w:rPr>
                <w:rFonts w:ascii="宋体" w:hAnsi="宋体" w:cs="宋体"/>
                <w:kern w:val="0"/>
                <w:szCs w:val="21"/>
              </w:rPr>
            </w:pPr>
          </w:p>
        </w:tc>
        <w:tc>
          <w:tcPr>
            <w:tcW w:w="1576" w:type="pct"/>
            <w:vAlign w:val="center"/>
          </w:tcPr>
          <w:p>
            <w:pPr>
              <w:snapToGrid w:val="0"/>
              <w:rPr>
                <w:rFonts w:ascii="宋体" w:hAnsi="宋体"/>
                <w:szCs w:val="21"/>
                <w:lang w:val="hr-HR"/>
              </w:rPr>
            </w:pPr>
            <w:r>
              <w:rPr>
                <w:rFonts w:hint="eastAsia" w:ascii="宋体" w:hAnsi="宋体"/>
                <w:szCs w:val="21"/>
                <w:lang w:val="hr-HR"/>
              </w:rPr>
              <w:t xml:space="preserve">具有独立承担民事责任的能力 </w:t>
            </w:r>
          </w:p>
        </w:tc>
        <w:tc>
          <w:tcPr>
            <w:tcW w:w="3046" w:type="pct"/>
            <w:vAlign w:val="center"/>
          </w:tcPr>
          <w:p>
            <w:pPr>
              <w:snapToGrid w:val="0"/>
              <w:rPr>
                <w:rFonts w:ascii="宋体" w:hAnsi="宋体"/>
                <w:bCs/>
                <w:szCs w:val="21"/>
              </w:rPr>
            </w:pPr>
            <w:r>
              <w:rPr>
                <w:rFonts w:hint="eastAsia" w:ascii="宋体" w:hAnsi="宋体"/>
                <w:bCs/>
                <w:szCs w:val="21"/>
              </w:rPr>
              <w:t>如供应商是企业（包括合伙企业），应提供在工商部门注册的有效“企业法人营业执照”或“营业执照”；如供应商是事业单位，应提供有效的“事业单位法人证书”；供应商是非企业专业服务机构的，应提供执业许可证等证明文件；如供应商是个体工商户，应提供有效的“个体工商户营业执照”；如供应商是自然人，应提供有效的自然人身份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376" w:type="pct"/>
            <w:vMerge w:val="continue"/>
            <w:vAlign w:val="center"/>
          </w:tcPr>
          <w:p>
            <w:pPr>
              <w:widowControl/>
              <w:numPr>
                <w:ilvl w:val="0"/>
                <w:numId w:val="1"/>
              </w:numPr>
              <w:adjustRightInd w:val="0"/>
              <w:snapToGrid w:val="0"/>
              <w:rPr>
                <w:rFonts w:ascii="宋体" w:hAnsi="宋体" w:cs="宋体"/>
                <w:kern w:val="0"/>
                <w:szCs w:val="21"/>
              </w:rPr>
            </w:pPr>
          </w:p>
        </w:tc>
        <w:tc>
          <w:tcPr>
            <w:tcW w:w="1576" w:type="pct"/>
            <w:vAlign w:val="center"/>
          </w:tcPr>
          <w:p>
            <w:pPr>
              <w:widowControl/>
              <w:adjustRightInd w:val="0"/>
              <w:snapToGrid w:val="0"/>
              <w:rPr>
                <w:rFonts w:ascii="宋体" w:hAnsi="宋体" w:cs="宋体"/>
                <w:kern w:val="0"/>
                <w:szCs w:val="21"/>
              </w:rPr>
            </w:pPr>
            <w:r>
              <w:rPr>
                <w:rFonts w:hint="eastAsia" w:ascii="宋体" w:hAnsi="宋体"/>
                <w:szCs w:val="21"/>
                <w:lang w:val="hr-HR"/>
              </w:rPr>
              <w:t>具有良好的商业信誉和健全的财务会计制度</w:t>
            </w:r>
          </w:p>
        </w:tc>
        <w:tc>
          <w:tcPr>
            <w:tcW w:w="3046" w:type="pct"/>
            <w:vAlign w:val="center"/>
          </w:tcPr>
          <w:p>
            <w:pPr>
              <w:adjustRightInd w:val="0"/>
              <w:snapToGrid w:val="0"/>
              <w:rPr>
                <w:rFonts w:ascii="宋体" w:hAnsi="宋体"/>
                <w:b/>
                <w:bCs/>
                <w:szCs w:val="21"/>
              </w:rPr>
            </w:pPr>
            <w:r>
              <w:rPr>
                <w:rFonts w:hint="eastAsia" w:ascii="宋体" w:hAnsi="宋体"/>
                <w:b/>
                <w:szCs w:val="21"/>
              </w:rPr>
              <w:t>由供应商对</w:t>
            </w:r>
            <w:r>
              <w:rPr>
                <w:rFonts w:ascii="宋体" w:hAnsi="宋体"/>
                <w:b/>
                <w:szCs w:val="21"/>
              </w:rPr>
              <w:t>以下内容</w:t>
            </w:r>
            <w:r>
              <w:rPr>
                <w:rFonts w:hint="eastAsia" w:ascii="宋体" w:hAnsi="宋体"/>
                <w:b/>
                <w:szCs w:val="21"/>
              </w:rPr>
              <w:t>提供书面承诺及声明</w:t>
            </w:r>
            <w:r>
              <w:rPr>
                <w:rFonts w:ascii="宋体" w:hAnsi="宋体"/>
                <w:b/>
                <w:szCs w:val="21"/>
              </w:rPr>
              <w:t>，或提供</w:t>
            </w:r>
            <w:r>
              <w:rPr>
                <w:rFonts w:hint="eastAsia" w:ascii="宋体" w:hAnsi="宋体"/>
                <w:b/>
                <w:szCs w:val="21"/>
              </w:rPr>
              <w:t>相应</w:t>
            </w:r>
            <w:r>
              <w:rPr>
                <w:rFonts w:ascii="宋体" w:hAnsi="宋体"/>
                <w:b/>
                <w:szCs w:val="21"/>
              </w:rPr>
              <w:t>证明材料。</w:t>
            </w:r>
          </w:p>
          <w:p>
            <w:pPr>
              <w:adjustRightInd w:val="0"/>
              <w:snapToGrid w:val="0"/>
              <w:rPr>
                <w:rFonts w:ascii="宋体" w:hAnsi="宋体"/>
                <w:bCs/>
                <w:szCs w:val="21"/>
              </w:rPr>
            </w:pPr>
            <w:r>
              <w:rPr>
                <w:rFonts w:hint="eastAsia" w:ascii="宋体" w:hAnsi="宋体"/>
                <w:bCs/>
                <w:szCs w:val="21"/>
              </w:rPr>
              <w:t>供应商</w:t>
            </w:r>
            <w:r>
              <w:rPr>
                <w:rFonts w:ascii="宋体" w:hAnsi="宋体"/>
                <w:bCs/>
                <w:szCs w:val="21"/>
              </w:rPr>
              <w:t>是法人的，应</w:t>
            </w:r>
            <w:r>
              <w:rPr>
                <w:rFonts w:hint="eastAsia" w:ascii="宋体" w:hAnsi="宋体"/>
                <w:bCs/>
                <w:szCs w:val="21"/>
              </w:rPr>
              <w:t>具有上一年度</w:t>
            </w:r>
            <w:r>
              <w:rPr>
                <w:rFonts w:ascii="宋体" w:hAnsi="宋体"/>
                <w:bCs/>
                <w:szCs w:val="21"/>
              </w:rPr>
              <w:t>经审计的财务报告，或其基本开户银行出具的资信证明。其他组织和自然人，没有经审计的财务报告，</w:t>
            </w:r>
            <w:r>
              <w:rPr>
                <w:rFonts w:hint="eastAsia" w:ascii="宋体" w:hAnsi="宋体"/>
                <w:bCs/>
                <w:szCs w:val="21"/>
              </w:rPr>
              <w:t>应具有</w:t>
            </w:r>
            <w:r>
              <w:rPr>
                <w:rFonts w:ascii="宋体" w:hAnsi="宋体"/>
                <w:bCs/>
                <w:szCs w:val="21"/>
              </w:rPr>
              <w:t>银行出具的资信证明。</w:t>
            </w:r>
          </w:p>
          <w:p>
            <w:pPr>
              <w:adjustRightInd w:val="0"/>
              <w:snapToGrid w:val="0"/>
              <w:rPr>
                <w:rFonts w:ascii="宋体" w:hAnsi="宋体"/>
                <w:bCs/>
                <w:szCs w:val="21"/>
              </w:rPr>
            </w:pPr>
            <w:r>
              <w:rPr>
                <w:rFonts w:hint="eastAsia" w:ascii="宋体" w:hAnsi="宋体"/>
                <w:bCs/>
                <w:szCs w:val="21"/>
              </w:rPr>
              <w:t>有专业担保机构对供应商进行资信审查后出具投标担保函的，可以不用具备经审计的财务报告和银行资信证明文件。</w:t>
            </w:r>
          </w:p>
          <w:p>
            <w:pPr>
              <w:snapToGrid w:val="0"/>
              <w:rPr>
                <w:rFonts w:ascii="宋体" w:hAnsi="宋体"/>
                <w:bCs/>
                <w:szCs w:val="21"/>
              </w:rPr>
            </w:pPr>
            <w:r>
              <w:rPr>
                <w:rFonts w:hint="eastAsia"/>
                <w:b/>
              </w:rPr>
              <w:t>备注：如果供应商</w:t>
            </w:r>
            <w:r>
              <w:rPr>
                <w:b/>
              </w:rPr>
              <w:t>同时提供了</w:t>
            </w:r>
            <w:r>
              <w:rPr>
                <w:rFonts w:hint="eastAsia"/>
                <w:b/>
              </w:rPr>
              <w:t>1）</w:t>
            </w:r>
            <w:r>
              <w:rPr>
                <w:b/>
              </w:rPr>
              <w:t>书面承诺及声明、</w:t>
            </w:r>
            <w:r>
              <w:rPr>
                <w:rFonts w:hint="eastAsia"/>
                <w:b/>
              </w:rPr>
              <w:t>2）</w:t>
            </w:r>
            <w:r>
              <w:rPr>
                <w:b/>
              </w:rPr>
              <w:t>相应证明材料</w:t>
            </w:r>
            <w:r>
              <w:rPr>
                <w:rFonts w:hint="eastAsia"/>
                <w:b/>
              </w:rPr>
              <w:t>，且二者</w:t>
            </w:r>
            <w:r>
              <w:rPr>
                <w:b/>
              </w:rPr>
              <w:t>内容不一致的，</w:t>
            </w:r>
            <w:r>
              <w:rPr>
                <w:rFonts w:hint="eastAsia"/>
                <w:b/>
              </w:rPr>
              <w:t>评审</w:t>
            </w:r>
            <w:r>
              <w:rPr>
                <w:b/>
              </w:rPr>
              <w:t>专家有权</w:t>
            </w:r>
            <w:r>
              <w:rPr>
                <w:rFonts w:hint="eastAsia"/>
                <w:b/>
              </w:rPr>
              <w:t>任选</w:t>
            </w:r>
            <w:r>
              <w:rPr>
                <w:b/>
              </w:rPr>
              <w:t>其中一种进行</w:t>
            </w:r>
            <w:r>
              <w:rPr>
                <w:rFonts w:hint="eastAsia"/>
                <w:b/>
              </w:rPr>
              <w:t>评审</w:t>
            </w:r>
            <w:r>
              <w:rPr>
                <w:b/>
              </w:rPr>
              <w:t>，</w:t>
            </w:r>
            <w:r>
              <w:rPr>
                <w:rFonts w:hint="eastAsia"/>
                <w:b/>
              </w:rPr>
              <w:t>由</w:t>
            </w:r>
            <w:r>
              <w:rPr>
                <w:b/>
              </w:rPr>
              <w:t>供应商自行承担一切后果。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376" w:type="pct"/>
            <w:vMerge w:val="continue"/>
            <w:vAlign w:val="center"/>
          </w:tcPr>
          <w:p>
            <w:pPr>
              <w:widowControl/>
              <w:numPr>
                <w:ilvl w:val="0"/>
                <w:numId w:val="1"/>
              </w:numPr>
              <w:adjustRightInd w:val="0"/>
              <w:snapToGrid w:val="0"/>
              <w:rPr>
                <w:rFonts w:ascii="宋体" w:hAnsi="宋体" w:cs="宋体"/>
                <w:kern w:val="0"/>
                <w:szCs w:val="21"/>
              </w:rPr>
            </w:pPr>
          </w:p>
        </w:tc>
        <w:tc>
          <w:tcPr>
            <w:tcW w:w="1576" w:type="pct"/>
            <w:vAlign w:val="center"/>
          </w:tcPr>
          <w:p>
            <w:pPr>
              <w:widowControl/>
              <w:adjustRightInd w:val="0"/>
              <w:snapToGrid w:val="0"/>
              <w:rPr>
                <w:rFonts w:ascii="宋体" w:hAnsi="宋体"/>
                <w:szCs w:val="21"/>
                <w:lang w:val="hr-HR"/>
              </w:rPr>
            </w:pPr>
            <w:r>
              <w:rPr>
                <w:rFonts w:hint="eastAsia" w:ascii="宋体" w:hAnsi="宋体"/>
                <w:szCs w:val="21"/>
                <w:lang w:val="hr-HR"/>
              </w:rPr>
              <w:t>具有履行合同所必需的设备和专业技术能力</w:t>
            </w:r>
          </w:p>
        </w:tc>
        <w:tc>
          <w:tcPr>
            <w:tcW w:w="3046" w:type="pct"/>
            <w:vAlign w:val="center"/>
          </w:tcPr>
          <w:p>
            <w:pPr>
              <w:snapToGrid w:val="0"/>
              <w:rPr>
                <w:rFonts w:ascii="宋体" w:hAnsi="宋体"/>
                <w:bCs/>
                <w:szCs w:val="21"/>
              </w:rPr>
            </w:pPr>
            <w:r>
              <w:rPr>
                <w:rFonts w:hint="eastAsia" w:ascii="宋体" w:hAnsi="宋体"/>
                <w:bCs/>
                <w:szCs w:val="21"/>
              </w:rPr>
              <w:t>由供应商提供书面承诺及声明</w:t>
            </w:r>
            <w:r>
              <w:t>，或提供相应证明材料。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376" w:type="pct"/>
            <w:vMerge w:val="continue"/>
            <w:vAlign w:val="center"/>
          </w:tcPr>
          <w:p>
            <w:pPr>
              <w:widowControl/>
              <w:numPr>
                <w:ilvl w:val="0"/>
                <w:numId w:val="1"/>
              </w:numPr>
              <w:adjustRightInd w:val="0"/>
              <w:snapToGrid w:val="0"/>
              <w:rPr>
                <w:rFonts w:ascii="宋体" w:hAnsi="宋体" w:cs="宋体"/>
                <w:kern w:val="0"/>
                <w:szCs w:val="21"/>
              </w:rPr>
            </w:pPr>
          </w:p>
        </w:tc>
        <w:tc>
          <w:tcPr>
            <w:tcW w:w="1576" w:type="pct"/>
            <w:vAlign w:val="center"/>
          </w:tcPr>
          <w:p>
            <w:pPr>
              <w:widowControl/>
              <w:adjustRightInd w:val="0"/>
              <w:snapToGrid w:val="0"/>
              <w:rPr>
                <w:rFonts w:ascii="宋体" w:hAnsi="宋体"/>
                <w:szCs w:val="21"/>
                <w:lang w:val="hr-HR"/>
              </w:rPr>
            </w:pPr>
            <w:r>
              <w:rPr>
                <w:rFonts w:hint="eastAsia" w:ascii="宋体" w:hAnsi="宋体"/>
                <w:szCs w:val="21"/>
                <w:lang w:val="hr-HR"/>
              </w:rPr>
              <w:t>有依法缴纳税收和社会保障资金的良好记录</w:t>
            </w:r>
          </w:p>
        </w:tc>
        <w:tc>
          <w:tcPr>
            <w:tcW w:w="3046" w:type="pct"/>
            <w:vAlign w:val="center"/>
          </w:tcPr>
          <w:p>
            <w:pPr>
              <w:adjustRightInd w:val="0"/>
              <w:snapToGrid w:val="0"/>
              <w:rPr>
                <w:rFonts w:ascii="宋体" w:hAnsi="宋体"/>
                <w:b/>
                <w:bCs/>
                <w:szCs w:val="21"/>
              </w:rPr>
            </w:pPr>
            <w:r>
              <w:rPr>
                <w:rFonts w:hint="eastAsia" w:ascii="宋体" w:hAnsi="宋体"/>
                <w:b/>
                <w:szCs w:val="21"/>
              </w:rPr>
              <w:t>由供应商对</w:t>
            </w:r>
            <w:r>
              <w:rPr>
                <w:rFonts w:ascii="宋体" w:hAnsi="宋体"/>
                <w:b/>
                <w:szCs w:val="21"/>
              </w:rPr>
              <w:t>以下内容</w:t>
            </w:r>
            <w:r>
              <w:rPr>
                <w:rFonts w:hint="eastAsia" w:ascii="宋体" w:hAnsi="宋体"/>
                <w:b/>
                <w:szCs w:val="21"/>
              </w:rPr>
              <w:t>提供书面承诺及声明</w:t>
            </w:r>
            <w:r>
              <w:rPr>
                <w:rFonts w:ascii="宋体" w:hAnsi="宋体"/>
                <w:b/>
                <w:szCs w:val="21"/>
              </w:rPr>
              <w:t>，或提供</w:t>
            </w:r>
            <w:r>
              <w:rPr>
                <w:rFonts w:hint="eastAsia" w:ascii="宋体" w:hAnsi="宋体"/>
                <w:b/>
                <w:szCs w:val="21"/>
              </w:rPr>
              <w:t>相应</w:t>
            </w:r>
            <w:r>
              <w:rPr>
                <w:rFonts w:ascii="宋体" w:hAnsi="宋体"/>
                <w:b/>
                <w:szCs w:val="21"/>
              </w:rPr>
              <w:t>证明材料。</w:t>
            </w:r>
          </w:p>
          <w:p>
            <w:pPr>
              <w:adjustRightInd w:val="0"/>
              <w:snapToGrid w:val="0"/>
              <w:ind w:firstLine="420" w:firstLineChars="200"/>
              <w:rPr>
                <w:rFonts w:ascii="宋体" w:hAnsi="宋体"/>
                <w:szCs w:val="21"/>
                <w:lang w:val="hr-HR"/>
              </w:rPr>
            </w:pPr>
            <w:r>
              <w:rPr>
                <w:rFonts w:hint="eastAsia" w:ascii="宋体" w:hAnsi="宋体"/>
                <w:szCs w:val="21"/>
                <w:lang w:val="hr-HR"/>
              </w:rPr>
              <w:t>供应商依法缴纳税收：本项目公告发布时间前</w:t>
            </w:r>
            <w:r>
              <w:rPr>
                <w:rFonts w:hint="eastAsia" w:ascii="宋体" w:hAnsi="宋体"/>
                <w:szCs w:val="21"/>
              </w:rPr>
              <w:t>12个月内</w:t>
            </w:r>
            <w:r>
              <w:rPr>
                <w:rFonts w:hint="eastAsia" w:ascii="宋体" w:hAnsi="宋体"/>
                <w:szCs w:val="21"/>
                <w:lang w:val="hr-HR"/>
              </w:rPr>
              <w:t>（至少有1个月）缴纳税收的凭据（完税证、缴款书、印花税票、银行代扣（代缴）转账凭证等均可）；</w:t>
            </w:r>
          </w:p>
          <w:p>
            <w:pPr>
              <w:adjustRightInd w:val="0"/>
              <w:snapToGrid w:val="0"/>
              <w:ind w:firstLine="420" w:firstLineChars="200"/>
              <w:rPr>
                <w:rFonts w:ascii="宋体" w:hAnsi="宋体"/>
                <w:szCs w:val="21"/>
                <w:lang w:val="hr-HR"/>
              </w:rPr>
            </w:pPr>
            <w:r>
              <w:rPr>
                <w:rFonts w:hint="eastAsia" w:ascii="宋体" w:hAnsi="宋体"/>
                <w:szCs w:val="21"/>
                <w:lang w:val="hr-HR"/>
              </w:rPr>
              <w:t>供应商依法缴纳社会保障资金：本项目公告发布时间前</w:t>
            </w:r>
            <w:r>
              <w:rPr>
                <w:rFonts w:hint="eastAsia" w:ascii="宋体" w:hAnsi="宋体"/>
                <w:szCs w:val="21"/>
              </w:rPr>
              <w:t>12个月内</w:t>
            </w:r>
            <w:r>
              <w:rPr>
                <w:rFonts w:hint="eastAsia" w:ascii="宋体" w:hAnsi="宋体"/>
                <w:szCs w:val="21"/>
                <w:lang w:val="hr-HR"/>
              </w:rPr>
              <w:t>（至少有1个月）缴纳社会保险的凭据（专用收据或社会保险交纳清单）；</w:t>
            </w:r>
          </w:p>
          <w:p>
            <w:pPr>
              <w:adjustRightInd w:val="0"/>
              <w:snapToGrid w:val="0"/>
              <w:ind w:firstLine="420" w:firstLineChars="200"/>
              <w:rPr>
                <w:rFonts w:ascii="宋体" w:hAnsi="宋体"/>
                <w:szCs w:val="21"/>
                <w:lang w:val="hr-HR"/>
              </w:rPr>
            </w:pPr>
            <w:r>
              <w:rPr>
                <w:rFonts w:hint="eastAsia" w:ascii="宋体" w:hAnsi="宋体"/>
                <w:szCs w:val="21"/>
                <w:lang w:val="hr-HR"/>
              </w:rPr>
              <w:t>供应商为其他组织或自然人的，也应满足</w:t>
            </w:r>
            <w:r>
              <w:rPr>
                <w:rFonts w:ascii="宋体" w:hAnsi="宋体"/>
                <w:szCs w:val="21"/>
                <w:lang w:val="hr-HR"/>
              </w:rPr>
              <w:t>以上</w:t>
            </w:r>
            <w:r>
              <w:rPr>
                <w:rFonts w:hint="eastAsia" w:ascii="宋体" w:hAnsi="宋体"/>
                <w:szCs w:val="21"/>
                <w:lang w:val="hr-HR"/>
              </w:rPr>
              <w:t>要求；</w:t>
            </w:r>
          </w:p>
          <w:p>
            <w:pPr>
              <w:adjustRightInd w:val="0"/>
              <w:snapToGrid w:val="0"/>
              <w:ind w:firstLine="420" w:firstLineChars="200"/>
              <w:rPr>
                <w:rFonts w:ascii="宋体" w:hAnsi="宋体"/>
                <w:szCs w:val="21"/>
                <w:lang w:val="hr-HR"/>
              </w:rPr>
            </w:pPr>
            <w:r>
              <w:rPr>
                <w:rFonts w:hint="eastAsia" w:ascii="宋体" w:hAnsi="宋体"/>
                <w:szCs w:val="21"/>
                <w:lang w:val="hr-HR"/>
              </w:rPr>
              <w:t>递交投标文件截止时间的当月成立但因税务机关原因导致其尚未依法缴纳税收的供应商，提供将依法缴纳税收承诺书原件（格式自拟），该承诺书视同税收缴纳凭据。</w:t>
            </w:r>
          </w:p>
          <w:p>
            <w:pPr>
              <w:adjustRightInd w:val="0"/>
              <w:snapToGrid w:val="0"/>
              <w:ind w:firstLine="420" w:firstLineChars="200"/>
              <w:rPr>
                <w:rFonts w:ascii="宋体" w:hAnsi="宋体"/>
                <w:szCs w:val="21"/>
                <w:lang w:val="hr-HR"/>
              </w:rPr>
            </w:pPr>
            <w:r>
              <w:rPr>
                <w:rFonts w:hint="eastAsia" w:ascii="宋体" w:hAnsi="宋体"/>
                <w:szCs w:val="21"/>
                <w:lang w:val="hr-HR"/>
              </w:rPr>
              <w:t>递交投标文件截止时间的当月成立但因社会保障资金管理机关原因导致其尚未依法缴纳社会保障资金的供应商，提供将依法缴纳社会保障资金承诺书原件（格式自拟），该承诺书视同社会保险凭据。</w:t>
            </w:r>
          </w:p>
          <w:p>
            <w:pPr>
              <w:adjustRightInd w:val="0"/>
              <w:snapToGrid w:val="0"/>
              <w:ind w:firstLine="420" w:firstLineChars="200"/>
              <w:rPr>
                <w:rFonts w:ascii="宋体" w:hAnsi="宋体"/>
                <w:szCs w:val="21"/>
                <w:lang w:val="hr-HR"/>
              </w:rPr>
            </w:pPr>
            <w:r>
              <w:rPr>
                <w:rFonts w:hint="eastAsia" w:ascii="宋体" w:hAnsi="宋体"/>
                <w:szCs w:val="21"/>
                <w:lang w:val="hr-HR"/>
              </w:rPr>
              <w:t>依法免税或不需要缴纳社会保障资金的供应商，具有相应文件证明其依法免税或不需要交纳社会保障资金。</w:t>
            </w:r>
          </w:p>
          <w:p>
            <w:pPr>
              <w:snapToGrid w:val="0"/>
              <w:spacing w:line="300" w:lineRule="auto"/>
              <w:rPr>
                <w:rFonts w:ascii="宋体" w:hAnsi="宋体"/>
                <w:bCs/>
                <w:szCs w:val="21"/>
              </w:rPr>
            </w:pPr>
            <w:r>
              <w:rPr>
                <w:rFonts w:hint="eastAsia" w:ascii="宋体" w:hAnsi="宋体"/>
                <w:b/>
                <w:szCs w:val="21"/>
                <w:lang w:val="hr-HR"/>
              </w:rPr>
              <w:t>备注：如果供应商</w:t>
            </w:r>
            <w:r>
              <w:rPr>
                <w:rFonts w:ascii="宋体" w:hAnsi="宋体"/>
                <w:b/>
                <w:szCs w:val="21"/>
                <w:lang w:val="hr-HR"/>
              </w:rPr>
              <w:t>同时提供了</w:t>
            </w:r>
            <w:r>
              <w:rPr>
                <w:rFonts w:hint="eastAsia" w:ascii="宋体" w:hAnsi="宋体"/>
                <w:b/>
                <w:szCs w:val="21"/>
                <w:lang w:val="hr-HR"/>
              </w:rPr>
              <w:t>1）</w:t>
            </w:r>
            <w:r>
              <w:rPr>
                <w:rFonts w:ascii="宋体" w:hAnsi="宋体"/>
                <w:b/>
                <w:szCs w:val="21"/>
                <w:lang w:val="hr-HR"/>
              </w:rPr>
              <w:t>书面承诺及声明、</w:t>
            </w:r>
            <w:r>
              <w:rPr>
                <w:rFonts w:hint="eastAsia" w:ascii="宋体" w:hAnsi="宋体"/>
                <w:b/>
                <w:szCs w:val="21"/>
                <w:lang w:val="hr-HR"/>
              </w:rPr>
              <w:t>2）</w:t>
            </w:r>
            <w:r>
              <w:rPr>
                <w:rFonts w:ascii="宋体" w:hAnsi="宋体"/>
                <w:b/>
                <w:szCs w:val="21"/>
                <w:lang w:val="hr-HR"/>
              </w:rPr>
              <w:t>相应证明材料</w:t>
            </w:r>
            <w:r>
              <w:rPr>
                <w:rFonts w:hint="eastAsia" w:ascii="宋体" w:hAnsi="宋体"/>
                <w:b/>
                <w:szCs w:val="21"/>
                <w:lang w:val="hr-HR"/>
              </w:rPr>
              <w:t>，且二者</w:t>
            </w:r>
            <w:r>
              <w:rPr>
                <w:rFonts w:ascii="宋体" w:hAnsi="宋体"/>
                <w:b/>
                <w:szCs w:val="21"/>
                <w:lang w:val="hr-HR"/>
              </w:rPr>
              <w:t>内容不一致的，</w:t>
            </w:r>
            <w:r>
              <w:rPr>
                <w:rFonts w:hint="eastAsia" w:ascii="宋体" w:hAnsi="宋体"/>
                <w:b/>
                <w:szCs w:val="21"/>
                <w:lang w:val="hr-HR"/>
              </w:rPr>
              <w:t>评审</w:t>
            </w:r>
            <w:r>
              <w:rPr>
                <w:rFonts w:ascii="宋体" w:hAnsi="宋体"/>
                <w:b/>
                <w:szCs w:val="21"/>
                <w:lang w:val="hr-HR"/>
              </w:rPr>
              <w:t>专家有权</w:t>
            </w:r>
            <w:r>
              <w:rPr>
                <w:rFonts w:hint="eastAsia" w:ascii="宋体" w:hAnsi="宋体"/>
                <w:b/>
                <w:szCs w:val="21"/>
                <w:lang w:val="hr-HR"/>
              </w:rPr>
              <w:t>任选</w:t>
            </w:r>
            <w:r>
              <w:rPr>
                <w:rFonts w:ascii="宋体" w:hAnsi="宋体"/>
                <w:b/>
                <w:szCs w:val="21"/>
                <w:lang w:val="hr-HR"/>
              </w:rPr>
              <w:t>其中一种进行</w:t>
            </w:r>
            <w:r>
              <w:rPr>
                <w:rFonts w:hint="eastAsia" w:ascii="宋体" w:hAnsi="宋体"/>
                <w:b/>
                <w:szCs w:val="21"/>
                <w:lang w:val="hr-HR"/>
              </w:rPr>
              <w:t>评审</w:t>
            </w:r>
            <w:r>
              <w:rPr>
                <w:rFonts w:ascii="宋体" w:hAnsi="宋体"/>
                <w:b/>
                <w:szCs w:val="21"/>
                <w:lang w:val="hr-HR"/>
              </w:rPr>
              <w:t>，</w:t>
            </w:r>
            <w:r>
              <w:rPr>
                <w:rFonts w:hint="eastAsia" w:ascii="宋体" w:hAnsi="宋体"/>
                <w:b/>
                <w:szCs w:val="21"/>
                <w:lang w:val="hr-HR"/>
              </w:rPr>
              <w:t>由</w:t>
            </w:r>
            <w:r>
              <w:rPr>
                <w:rFonts w:ascii="宋体" w:hAnsi="宋体"/>
                <w:b/>
                <w:szCs w:val="21"/>
                <w:lang w:val="hr-HR"/>
              </w:rPr>
              <w:t>供应商自行承担一切后果。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376" w:type="pct"/>
            <w:vMerge w:val="continue"/>
            <w:vAlign w:val="center"/>
          </w:tcPr>
          <w:p>
            <w:pPr>
              <w:widowControl/>
              <w:numPr>
                <w:ilvl w:val="0"/>
                <w:numId w:val="1"/>
              </w:numPr>
              <w:adjustRightInd w:val="0"/>
              <w:snapToGrid w:val="0"/>
              <w:rPr>
                <w:rFonts w:ascii="宋体" w:hAnsi="宋体" w:cs="宋体"/>
                <w:kern w:val="0"/>
                <w:szCs w:val="21"/>
              </w:rPr>
            </w:pPr>
          </w:p>
        </w:tc>
        <w:tc>
          <w:tcPr>
            <w:tcW w:w="1576" w:type="pct"/>
            <w:vAlign w:val="center"/>
          </w:tcPr>
          <w:p>
            <w:pPr>
              <w:widowControl/>
              <w:adjustRightInd w:val="0"/>
              <w:snapToGrid w:val="0"/>
              <w:rPr>
                <w:rFonts w:ascii="宋体" w:hAnsi="宋体"/>
                <w:szCs w:val="21"/>
                <w:lang w:val="hr-HR"/>
              </w:rPr>
            </w:pPr>
            <w:r>
              <w:rPr>
                <w:rFonts w:hint="eastAsia" w:ascii="宋体" w:hAnsi="宋体"/>
                <w:szCs w:val="21"/>
                <w:lang w:val="hr-HR"/>
              </w:rPr>
              <w:t>参加采购活动前三年内，在经营活动中没有重大违法记录</w:t>
            </w:r>
          </w:p>
        </w:tc>
        <w:tc>
          <w:tcPr>
            <w:tcW w:w="3046" w:type="pct"/>
            <w:vAlign w:val="center"/>
          </w:tcPr>
          <w:p>
            <w:pPr>
              <w:widowControl/>
              <w:adjustRightInd w:val="0"/>
              <w:snapToGrid w:val="0"/>
              <w:rPr>
                <w:rFonts w:ascii="宋体" w:hAnsi="宋体"/>
                <w:szCs w:val="21"/>
                <w:lang w:val="hr-HR"/>
              </w:rPr>
            </w:pPr>
            <w:r>
              <w:rPr>
                <w:rFonts w:hint="eastAsia" w:ascii="宋体" w:hAnsi="宋体"/>
                <w:bCs/>
                <w:szCs w:val="21"/>
              </w:rPr>
              <w:t>由供应商提供书面承诺及声明</w:t>
            </w:r>
            <w:r>
              <w:t>，或提供相应证明材料。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376" w:type="pct"/>
            <w:vMerge w:val="continue"/>
            <w:vAlign w:val="center"/>
          </w:tcPr>
          <w:p>
            <w:pPr>
              <w:widowControl/>
              <w:numPr>
                <w:ilvl w:val="0"/>
                <w:numId w:val="1"/>
              </w:numPr>
              <w:adjustRightInd w:val="0"/>
              <w:snapToGrid w:val="0"/>
              <w:rPr>
                <w:rFonts w:ascii="宋体" w:hAnsi="宋体" w:cs="宋体"/>
                <w:kern w:val="0"/>
                <w:szCs w:val="21"/>
              </w:rPr>
            </w:pPr>
          </w:p>
        </w:tc>
        <w:tc>
          <w:tcPr>
            <w:tcW w:w="1576" w:type="pct"/>
            <w:vAlign w:val="center"/>
          </w:tcPr>
          <w:p>
            <w:pPr>
              <w:widowControl/>
              <w:adjustRightInd w:val="0"/>
              <w:snapToGrid w:val="0"/>
              <w:rPr>
                <w:rFonts w:ascii="宋体" w:hAnsi="宋体"/>
                <w:szCs w:val="21"/>
                <w:lang w:val="hr-HR"/>
              </w:rPr>
            </w:pPr>
            <w:r>
              <w:rPr>
                <w:rFonts w:hint="eastAsia" w:ascii="宋体" w:hAnsi="宋体"/>
                <w:szCs w:val="21"/>
                <w:lang w:val="hr-HR"/>
              </w:rPr>
              <w:t>法律、行政法规规定的其他条件</w:t>
            </w:r>
          </w:p>
        </w:tc>
        <w:tc>
          <w:tcPr>
            <w:tcW w:w="3046" w:type="pct"/>
            <w:vAlign w:val="center"/>
          </w:tcPr>
          <w:p>
            <w:pPr>
              <w:widowControl/>
              <w:adjustRightInd w:val="0"/>
              <w:snapToGrid w:val="0"/>
              <w:rPr>
                <w:rFonts w:ascii="宋体" w:hAnsi="宋体"/>
                <w:szCs w:val="21"/>
                <w:lang w:val="hr-HR"/>
              </w:rPr>
            </w:pPr>
            <w:r>
              <w:rPr>
                <w:rFonts w:hint="eastAsia" w:ascii="宋体" w:hAnsi="宋体"/>
                <w:bCs/>
                <w:szCs w:val="21"/>
              </w:rPr>
              <w:t>由供应商提供书面承诺及声明</w:t>
            </w:r>
            <w:r>
              <w:t>，或提供相应证明材料。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376" w:type="pct"/>
            <w:vAlign w:val="center"/>
          </w:tcPr>
          <w:p>
            <w:pPr>
              <w:widowControl/>
              <w:numPr>
                <w:ilvl w:val="0"/>
                <w:numId w:val="1"/>
              </w:numPr>
              <w:adjustRightInd w:val="0"/>
              <w:snapToGrid w:val="0"/>
              <w:rPr>
                <w:rFonts w:ascii="宋体" w:hAnsi="宋体" w:cs="宋体"/>
                <w:kern w:val="0"/>
                <w:szCs w:val="21"/>
              </w:rPr>
            </w:pPr>
          </w:p>
        </w:tc>
        <w:tc>
          <w:tcPr>
            <w:tcW w:w="1576" w:type="pct"/>
            <w:vAlign w:val="center"/>
          </w:tcPr>
          <w:p>
            <w:pPr>
              <w:widowControl/>
              <w:adjustRightInd w:val="0"/>
              <w:snapToGrid w:val="0"/>
              <w:rPr>
                <w:rFonts w:ascii="宋体" w:hAnsi="宋体"/>
                <w:szCs w:val="21"/>
                <w:lang w:val="hr-HR"/>
              </w:rPr>
            </w:pPr>
            <w:r>
              <w:rPr>
                <w:rFonts w:hint="eastAsia" w:ascii="宋体" w:hAnsi="宋体" w:cs="宋体"/>
                <w:szCs w:val="21"/>
              </w:rPr>
              <w:t>单位负责人为同一人或者存在直接控股、管理关系的不同的投标人，不得参加本项目同一合同项下的采购活动</w:t>
            </w:r>
          </w:p>
        </w:tc>
        <w:tc>
          <w:tcPr>
            <w:tcW w:w="3046" w:type="pct"/>
            <w:vAlign w:val="center"/>
          </w:tcPr>
          <w:p>
            <w:pPr>
              <w:widowControl/>
              <w:adjustRightInd w:val="0"/>
              <w:snapToGrid w:val="0"/>
              <w:rPr>
                <w:rFonts w:ascii="宋体" w:hAnsi="宋体"/>
                <w:szCs w:val="21"/>
                <w:lang w:val="hr-HR"/>
              </w:rPr>
            </w:pPr>
            <w:r>
              <w:rPr>
                <w:rFonts w:hint="eastAsia" w:ascii="宋体" w:hAnsi="宋体"/>
                <w:szCs w:val="21"/>
                <w:lang w:val="hr-HR"/>
              </w:rPr>
              <w:t>由供应商在《响应函》中声明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376" w:type="pct"/>
            <w:vAlign w:val="center"/>
          </w:tcPr>
          <w:p>
            <w:pPr>
              <w:widowControl/>
              <w:numPr>
                <w:ilvl w:val="0"/>
                <w:numId w:val="1"/>
              </w:numPr>
              <w:adjustRightInd w:val="0"/>
              <w:snapToGrid w:val="0"/>
              <w:rPr>
                <w:rFonts w:ascii="宋体" w:hAnsi="宋体" w:cs="宋体"/>
                <w:kern w:val="0"/>
                <w:szCs w:val="21"/>
              </w:rPr>
            </w:pPr>
          </w:p>
        </w:tc>
        <w:tc>
          <w:tcPr>
            <w:tcW w:w="1576" w:type="pct"/>
            <w:vAlign w:val="center"/>
          </w:tcPr>
          <w:p>
            <w:pPr>
              <w:widowControl/>
              <w:adjustRightInd w:val="0"/>
              <w:snapToGrid w:val="0"/>
              <w:rPr>
                <w:rFonts w:ascii="宋体" w:hAnsi="宋体" w:cs="宋体"/>
                <w:szCs w:val="21"/>
              </w:rPr>
            </w:pPr>
            <w:r>
              <w:rPr>
                <w:rFonts w:hint="eastAsia" w:ascii="宋体" w:hAnsi="宋体" w:cs="宋体"/>
                <w:szCs w:val="21"/>
              </w:rPr>
              <w:t>为本采购项目提供整体设计、规范编制或者项目管理、监理、检测等服务的，不得再参加本项目的其他招标采购活动。</w:t>
            </w:r>
          </w:p>
        </w:tc>
        <w:tc>
          <w:tcPr>
            <w:tcW w:w="3046" w:type="pct"/>
            <w:vAlign w:val="center"/>
          </w:tcPr>
          <w:p>
            <w:pPr>
              <w:widowControl/>
              <w:adjustRightInd w:val="0"/>
              <w:snapToGrid w:val="0"/>
              <w:rPr>
                <w:rFonts w:ascii="宋体" w:hAnsi="宋体"/>
                <w:szCs w:val="21"/>
                <w:lang w:val="hr-HR"/>
              </w:rPr>
            </w:pPr>
            <w:r>
              <w:rPr>
                <w:rFonts w:hint="eastAsia" w:ascii="宋体" w:hAnsi="宋体"/>
                <w:szCs w:val="21"/>
                <w:lang w:val="hr-HR"/>
              </w:rPr>
              <w:t>由供应商在《响应函》中声明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376" w:type="pct"/>
            <w:vAlign w:val="center"/>
          </w:tcPr>
          <w:p>
            <w:pPr>
              <w:widowControl/>
              <w:numPr>
                <w:ilvl w:val="0"/>
                <w:numId w:val="1"/>
              </w:numPr>
              <w:adjustRightInd w:val="0"/>
              <w:snapToGrid w:val="0"/>
              <w:rPr>
                <w:rFonts w:ascii="宋体" w:hAnsi="宋体" w:cs="宋体"/>
                <w:kern w:val="0"/>
                <w:szCs w:val="21"/>
              </w:rPr>
            </w:pPr>
          </w:p>
        </w:tc>
        <w:tc>
          <w:tcPr>
            <w:tcW w:w="1576" w:type="pct"/>
            <w:vAlign w:val="center"/>
          </w:tcPr>
          <w:p>
            <w:pPr>
              <w:widowControl/>
              <w:adjustRightInd w:val="0"/>
              <w:snapToGrid w:val="0"/>
              <w:rPr>
                <w:rFonts w:ascii="宋体" w:hAnsi="宋体" w:cs="宋体"/>
                <w:szCs w:val="21"/>
              </w:rPr>
            </w:pPr>
            <w:r>
              <w:rPr>
                <w:rFonts w:hint="eastAsia" w:ascii="宋体" w:hAnsi="宋体" w:cs="宋体"/>
                <w:szCs w:val="21"/>
              </w:rPr>
              <w:t>未被列入失信被执行人、重大税收违法失信主体，未被列入政府采购严重违法失信行为记录名单。</w:t>
            </w:r>
          </w:p>
        </w:tc>
        <w:tc>
          <w:tcPr>
            <w:tcW w:w="3046" w:type="pct"/>
            <w:vAlign w:val="center"/>
          </w:tcPr>
          <w:p>
            <w:pPr>
              <w:widowControl/>
              <w:adjustRightInd w:val="0"/>
              <w:snapToGrid w:val="0"/>
              <w:rPr>
                <w:lang w:val="hr-HR"/>
              </w:rPr>
            </w:pPr>
            <w:r>
              <w:rPr>
                <w:rFonts w:ascii="宋体" w:hAnsi="宋体"/>
                <w:szCs w:val="21"/>
                <w:lang w:val="hr-HR"/>
              </w:rPr>
              <w:t>以采购人在</w:t>
            </w:r>
            <w:r>
              <w:rPr>
                <w:rFonts w:hint="eastAsia" w:ascii="宋体" w:hAnsi="宋体"/>
                <w:szCs w:val="21"/>
                <w:lang w:val="hr-HR"/>
              </w:rPr>
              <w:t>递交响应文件</w:t>
            </w:r>
            <w:r>
              <w:rPr>
                <w:rFonts w:ascii="宋体" w:hAnsi="宋体"/>
                <w:szCs w:val="21"/>
                <w:lang w:val="hr-HR"/>
              </w:rPr>
              <w:t>截止日在“信用中国”网站（www.creditchina.gov.cn）及中国政府采购网(www.ccgp.gov.cn)查询</w:t>
            </w:r>
            <w:r>
              <w:rPr>
                <w:rFonts w:hint="eastAsia" w:ascii="宋体" w:hAnsi="宋体"/>
                <w:szCs w:val="21"/>
                <w:lang w:val="hr-HR"/>
              </w:rPr>
              <w:t>的</w:t>
            </w:r>
            <w:r>
              <w:rPr>
                <w:rFonts w:ascii="宋体" w:hAnsi="宋体"/>
                <w:szCs w:val="21"/>
                <w:lang w:val="hr-HR"/>
              </w:rPr>
              <w:t>供应商</w:t>
            </w:r>
            <w:r>
              <w:rPr>
                <w:rFonts w:hint="eastAsia" w:ascii="宋体" w:hAnsi="宋体"/>
                <w:szCs w:val="21"/>
                <w:lang w:val="hr-HR"/>
              </w:rPr>
              <w:t>参加政府采购活动前三年内的</w:t>
            </w:r>
            <w:r>
              <w:rPr>
                <w:rFonts w:ascii="宋体" w:hAnsi="宋体"/>
                <w:szCs w:val="21"/>
                <w:lang w:val="hr-HR"/>
              </w:rPr>
              <w:t>结果为准（采购人对信用信息查询记录和证据截图或下载存档）</w:t>
            </w:r>
            <w:r>
              <w:rPr>
                <w:rFonts w:hint="eastAsia" w:ascii="宋体" w:hAnsi="宋体"/>
                <w:szCs w:val="21"/>
                <w:lang w:val="hr-H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376" w:type="pct"/>
            <w:vAlign w:val="center"/>
          </w:tcPr>
          <w:p>
            <w:pPr>
              <w:widowControl/>
              <w:numPr>
                <w:ilvl w:val="0"/>
                <w:numId w:val="1"/>
              </w:numPr>
              <w:adjustRightInd w:val="0"/>
              <w:snapToGrid w:val="0"/>
              <w:rPr>
                <w:rFonts w:ascii="宋体" w:hAnsi="宋体" w:cs="宋体"/>
                <w:kern w:val="0"/>
                <w:szCs w:val="21"/>
              </w:rPr>
            </w:pPr>
          </w:p>
        </w:tc>
        <w:tc>
          <w:tcPr>
            <w:tcW w:w="1576" w:type="pct"/>
            <w:vAlign w:val="center"/>
          </w:tcPr>
          <w:p>
            <w:pPr>
              <w:widowControl/>
              <w:adjustRightInd w:val="0"/>
              <w:snapToGrid w:val="0"/>
              <w:jc w:val="left"/>
              <w:rPr>
                <w:rFonts w:ascii="宋体" w:hAnsi="宋体"/>
                <w:szCs w:val="21"/>
                <w:lang w:val="hr-HR"/>
              </w:rPr>
            </w:pPr>
            <w:r>
              <w:rPr>
                <w:rFonts w:hint="eastAsia" w:ascii="宋体" w:hAnsi="宋体"/>
                <w:szCs w:val="21"/>
                <w:lang w:val="hr-HR"/>
              </w:rPr>
              <w:t>本项目的特定资格要求</w:t>
            </w:r>
          </w:p>
        </w:tc>
        <w:tc>
          <w:tcPr>
            <w:tcW w:w="3046" w:type="pct"/>
            <w:vAlign w:val="center"/>
          </w:tcPr>
          <w:p>
            <w:r>
              <w:rPr>
                <w:rFonts w:hint="eastAsia" w:ascii="宋体" w:hAnsi="宋体" w:cs="仿宋_GB2312"/>
                <w:b/>
                <w:kern w:val="0"/>
                <w:sz w:val="28"/>
                <w:szCs w:val="28"/>
              </w:rPr>
              <w:t>********</w:t>
            </w:r>
          </w:p>
        </w:tc>
      </w:tr>
    </w:tbl>
    <w:p>
      <w:pPr>
        <w:rPr>
          <w:rFonts w:ascii="宋体" w:hAnsi="宋体"/>
          <w:kern w:val="0"/>
          <w:szCs w:val="21"/>
        </w:rPr>
      </w:pPr>
      <w:r>
        <w:rPr>
          <w:rFonts w:hint="eastAsia" w:ascii="宋体" w:hAnsi="宋体"/>
          <w:kern w:val="0"/>
          <w:szCs w:val="21"/>
        </w:rPr>
        <w:t>说明：</w:t>
      </w:r>
    </w:p>
    <w:p>
      <w:pPr>
        <w:snapToGrid w:val="0"/>
        <w:spacing w:line="300" w:lineRule="auto"/>
        <w:ind w:firstLine="420" w:firstLineChars="200"/>
        <w:rPr>
          <w:rFonts w:ascii="宋体" w:hAnsi="宋体"/>
          <w:kern w:val="0"/>
          <w:szCs w:val="21"/>
        </w:rPr>
      </w:pPr>
      <w:r>
        <w:rPr>
          <w:rFonts w:hint="eastAsia" w:ascii="宋体" w:hAnsi="宋体"/>
          <w:kern w:val="0"/>
          <w:szCs w:val="21"/>
        </w:rPr>
        <w:t>（1）所有证书、证明文件包括按要求提供的官网截图必须是真实可查证的，须注明资料来源。资格证明文件应为原件的扫描件，响应文件中须编入清晰的扫描件或复印件。所有证明材料须清晰可辨认，如因证明材料模糊无法辨认，缺页、漏页导致无法进行评审认定的责任由供应商自负。如发现弄虚作假将按照有关规定严肃处理。</w:t>
      </w:r>
    </w:p>
    <w:p>
      <w:pPr>
        <w:snapToGrid w:val="0"/>
        <w:spacing w:line="300" w:lineRule="auto"/>
        <w:ind w:firstLine="420" w:firstLineChars="200"/>
        <w:rPr>
          <w:rFonts w:ascii="宋体" w:hAnsi="宋体"/>
          <w:kern w:val="0"/>
          <w:szCs w:val="21"/>
        </w:rPr>
      </w:pPr>
      <w:r>
        <w:rPr>
          <w:rFonts w:hint="eastAsia" w:ascii="宋体" w:hAnsi="宋体"/>
          <w:kern w:val="0"/>
          <w:szCs w:val="21"/>
        </w:rPr>
        <w:t>证明材料仅限于供应商本身，参股或控股单位及独立法人子公司的材料不能作为证明材料，但供应商兼并的企业的材料可作为证明材料。</w:t>
      </w:r>
    </w:p>
    <w:p>
      <w:pPr>
        <w:snapToGrid w:val="0"/>
        <w:spacing w:line="300" w:lineRule="auto"/>
        <w:ind w:firstLine="420" w:firstLineChars="200"/>
        <w:rPr>
          <w:rFonts w:ascii="宋体" w:hAnsi="宋体"/>
          <w:kern w:val="0"/>
          <w:szCs w:val="21"/>
        </w:rPr>
      </w:pPr>
      <w:r>
        <w:rPr>
          <w:rFonts w:hint="eastAsia" w:ascii="宋体" w:hAnsi="宋体"/>
          <w:kern w:val="0"/>
          <w:szCs w:val="21"/>
        </w:rPr>
        <w:t>（2）对于响应文件中有任意一条不满足上表要求的将导致其投标无效，不进入下一项评审。</w:t>
      </w:r>
    </w:p>
    <w:p>
      <w:pPr>
        <w:snapToGrid w:val="0"/>
        <w:spacing w:line="300" w:lineRule="auto"/>
        <w:ind w:firstLine="420" w:firstLineChars="200"/>
        <w:rPr>
          <w:rFonts w:ascii="宋体" w:hAnsi="宋体"/>
          <w:kern w:val="0"/>
          <w:szCs w:val="21"/>
        </w:rPr>
      </w:pPr>
    </w:p>
    <w:p>
      <w:pPr>
        <w:pStyle w:val="4"/>
        <w:snapToGrid w:val="0"/>
        <w:spacing w:before="0" w:after="0" w:line="360" w:lineRule="auto"/>
        <w:jc w:val="left"/>
        <w:rPr>
          <w:rFonts w:ascii="宋体" w:hAnsi="宋体" w:eastAsia="宋体" w:cs="宋体"/>
          <w:b/>
          <w:bCs w:val="0"/>
          <w:sz w:val="21"/>
          <w:szCs w:val="21"/>
        </w:rPr>
        <w:sectPr>
          <w:pgSz w:w="11907" w:h="16840"/>
          <w:pgMar w:top="1440" w:right="1797" w:bottom="1440" w:left="1797" w:header="907" w:footer="907" w:gutter="0"/>
          <w:cols w:space="720" w:num="1"/>
          <w:docGrid w:linePitch="312" w:charSpace="0"/>
        </w:sectPr>
      </w:pPr>
    </w:p>
    <w:p>
      <w:pPr>
        <w:pStyle w:val="4"/>
        <w:snapToGrid w:val="0"/>
        <w:spacing w:before="0" w:after="0" w:line="360" w:lineRule="auto"/>
        <w:ind w:firstLine="482" w:firstLineChars="200"/>
        <w:jc w:val="left"/>
        <w:rPr>
          <w:rFonts w:ascii="宋体" w:hAnsi="宋体" w:eastAsia="宋体" w:cs="宋体"/>
          <w:b/>
          <w:bCs w:val="0"/>
          <w:sz w:val="24"/>
          <w:szCs w:val="24"/>
        </w:rPr>
      </w:pPr>
      <w:bookmarkStart w:id="88" w:name="_Toc17730"/>
      <w:bookmarkStart w:id="89" w:name="_Toc104893920"/>
      <w:bookmarkStart w:id="90" w:name="_Toc89809500"/>
      <w:r>
        <w:rPr>
          <w:rFonts w:hint="eastAsia" w:ascii="宋体" w:hAnsi="宋体" w:eastAsia="宋体" w:cs="宋体"/>
          <w:b/>
          <w:bCs w:val="0"/>
          <w:sz w:val="24"/>
          <w:szCs w:val="24"/>
        </w:rPr>
        <w:t>二、符合性检查表</w:t>
      </w:r>
      <w:bookmarkEnd w:id="88"/>
      <w:bookmarkEnd w:id="89"/>
      <w:bookmarkEnd w:id="90"/>
    </w:p>
    <w:tbl>
      <w:tblPr>
        <w:tblStyle w:val="41"/>
        <w:tblW w:w="5130" w:type="pct"/>
        <w:jc w:val="center"/>
        <w:tblLayout w:type="autofit"/>
        <w:tblCellMar>
          <w:top w:w="57" w:type="dxa"/>
          <w:left w:w="108" w:type="dxa"/>
          <w:bottom w:w="57" w:type="dxa"/>
          <w:right w:w="108" w:type="dxa"/>
        </w:tblCellMar>
      </w:tblPr>
      <w:tblGrid>
        <w:gridCol w:w="116"/>
        <w:gridCol w:w="723"/>
        <w:gridCol w:w="8223"/>
        <w:gridCol w:w="118"/>
      </w:tblGrid>
      <w:tr>
        <w:trPr>
          <w:gridBefore w:val="1"/>
          <w:gridAfter w:val="1"/>
          <w:wBefore w:w="63" w:type="pct"/>
          <w:wAfter w:w="63" w:type="pct"/>
          <w:trHeight w:val="454" w:hRule="atLeast"/>
          <w:jc w:val="center"/>
        </w:trPr>
        <w:tc>
          <w:tcPr>
            <w:tcW w:w="39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kern w:val="0"/>
                <w:szCs w:val="21"/>
              </w:rPr>
            </w:pPr>
            <w:r>
              <w:rPr>
                <w:rFonts w:hint="eastAsia" w:ascii="宋体" w:hAnsi="宋体" w:cs="宋体"/>
                <w:kern w:val="0"/>
                <w:szCs w:val="21"/>
              </w:rPr>
              <w:t>序号</w:t>
            </w:r>
          </w:p>
        </w:tc>
        <w:tc>
          <w:tcPr>
            <w:tcW w:w="447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s="宋体"/>
                <w:kern w:val="0"/>
                <w:szCs w:val="21"/>
              </w:rPr>
            </w:pPr>
            <w:r>
              <w:rPr>
                <w:rFonts w:hint="eastAsia" w:ascii="宋体" w:hAnsi="宋体" w:cs="宋体"/>
                <w:kern w:val="0"/>
                <w:szCs w:val="21"/>
              </w:rPr>
              <w:t>审核内容</w:t>
            </w:r>
          </w:p>
        </w:tc>
      </w:tr>
      <w:tr>
        <w:tblPrEx>
          <w:tblCellMar>
            <w:top w:w="57" w:type="dxa"/>
            <w:left w:w="108" w:type="dxa"/>
            <w:bottom w:w="57" w:type="dxa"/>
            <w:right w:w="108" w:type="dxa"/>
          </w:tblCellMar>
        </w:tblPrEx>
        <w:trPr>
          <w:gridBefore w:val="1"/>
          <w:gridAfter w:val="1"/>
          <w:wBefore w:w="63" w:type="pct"/>
          <w:wAfter w:w="63" w:type="pct"/>
          <w:trHeight w:val="454" w:hRule="atLeast"/>
          <w:jc w:val="center"/>
        </w:trPr>
        <w:tc>
          <w:tcPr>
            <w:tcW w:w="394" w:type="pct"/>
            <w:tcBorders>
              <w:top w:val="single" w:color="auto" w:sz="4" w:space="0"/>
              <w:left w:val="single" w:color="auto" w:sz="4" w:space="0"/>
              <w:bottom w:val="single" w:color="auto" w:sz="4" w:space="0"/>
              <w:right w:val="single" w:color="auto" w:sz="4" w:space="0"/>
            </w:tcBorders>
            <w:vAlign w:val="center"/>
          </w:tcPr>
          <w:p>
            <w:pPr>
              <w:widowControl/>
              <w:numPr>
                <w:ilvl w:val="0"/>
                <w:numId w:val="2"/>
              </w:numPr>
              <w:adjustRightInd w:val="0"/>
              <w:snapToGrid w:val="0"/>
              <w:rPr>
                <w:rFonts w:ascii="宋体" w:hAnsi="宋体" w:cs="宋体"/>
                <w:kern w:val="0"/>
                <w:szCs w:val="21"/>
              </w:rPr>
            </w:pPr>
          </w:p>
        </w:tc>
        <w:tc>
          <w:tcPr>
            <w:tcW w:w="4479" w:type="pct"/>
            <w:tcBorders>
              <w:top w:val="single" w:color="auto" w:sz="4" w:space="0"/>
              <w:left w:val="nil"/>
              <w:bottom w:val="single" w:color="auto" w:sz="4" w:space="0"/>
              <w:right w:val="single" w:color="auto" w:sz="4" w:space="0"/>
            </w:tcBorders>
            <w:vAlign w:val="center"/>
          </w:tcPr>
          <w:p>
            <w:pPr>
              <w:widowControl/>
              <w:adjustRightInd w:val="0"/>
              <w:snapToGrid w:val="0"/>
              <w:rPr>
                <w:rFonts w:ascii="宋体" w:hAnsi="宋体" w:cs="宋体"/>
                <w:kern w:val="0"/>
                <w:szCs w:val="21"/>
              </w:rPr>
            </w:pPr>
            <w:r>
              <w:rPr>
                <w:rFonts w:hint="eastAsia" w:ascii="宋体" w:hAnsi="宋体" w:cs="宋体"/>
                <w:kern w:val="0"/>
                <w:szCs w:val="21"/>
              </w:rPr>
              <w:t>按照</w:t>
            </w:r>
            <w:r>
              <w:rPr>
                <w:rFonts w:hint="eastAsia" w:ascii="宋体" w:hAnsi="宋体" w:cs="宋体"/>
                <w:kern w:val="0"/>
                <w:szCs w:val="21"/>
                <w:lang w:eastAsia="zh-CN"/>
              </w:rPr>
              <w:t>磋商</w:t>
            </w:r>
            <w:r>
              <w:rPr>
                <w:rFonts w:hint="eastAsia" w:ascii="宋体" w:hAnsi="宋体" w:cs="宋体"/>
                <w:kern w:val="0"/>
                <w:szCs w:val="21"/>
              </w:rPr>
              <w:t>文件规定要求签署、盖章；</w:t>
            </w:r>
          </w:p>
        </w:tc>
      </w:tr>
      <w:tr>
        <w:tblPrEx>
          <w:tblCellMar>
            <w:top w:w="57" w:type="dxa"/>
            <w:left w:w="108" w:type="dxa"/>
            <w:bottom w:w="57" w:type="dxa"/>
            <w:right w:w="108" w:type="dxa"/>
          </w:tblCellMar>
        </w:tblPrEx>
        <w:trPr>
          <w:gridBefore w:val="1"/>
          <w:gridAfter w:val="1"/>
          <w:wBefore w:w="63" w:type="pct"/>
          <w:wAfter w:w="63" w:type="pct"/>
          <w:trHeight w:val="454" w:hRule="atLeast"/>
          <w:jc w:val="center"/>
        </w:trPr>
        <w:tc>
          <w:tcPr>
            <w:tcW w:w="394" w:type="pct"/>
            <w:tcBorders>
              <w:top w:val="single" w:color="auto" w:sz="4" w:space="0"/>
              <w:left w:val="single" w:color="auto" w:sz="4" w:space="0"/>
              <w:bottom w:val="single" w:color="auto" w:sz="4" w:space="0"/>
              <w:right w:val="single" w:color="auto" w:sz="4" w:space="0"/>
            </w:tcBorders>
            <w:vAlign w:val="center"/>
          </w:tcPr>
          <w:p>
            <w:pPr>
              <w:widowControl/>
              <w:numPr>
                <w:ilvl w:val="0"/>
                <w:numId w:val="2"/>
              </w:numPr>
              <w:adjustRightInd w:val="0"/>
              <w:snapToGrid w:val="0"/>
              <w:rPr>
                <w:rFonts w:ascii="宋体" w:hAnsi="宋体" w:cs="宋体"/>
                <w:kern w:val="0"/>
                <w:szCs w:val="21"/>
              </w:rPr>
            </w:pPr>
          </w:p>
        </w:tc>
        <w:tc>
          <w:tcPr>
            <w:tcW w:w="4479" w:type="pct"/>
            <w:tcBorders>
              <w:top w:val="single" w:color="auto" w:sz="4" w:space="0"/>
              <w:left w:val="nil"/>
              <w:bottom w:val="single" w:color="auto" w:sz="4" w:space="0"/>
              <w:right w:val="single" w:color="auto" w:sz="4" w:space="0"/>
            </w:tcBorders>
            <w:vAlign w:val="center"/>
          </w:tcPr>
          <w:p>
            <w:pPr>
              <w:adjustRightInd w:val="0"/>
              <w:snapToGrid w:val="0"/>
              <w:rPr>
                <w:rFonts w:ascii="宋体" w:hAnsi="宋体" w:cs="宋体"/>
                <w:kern w:val="0"/>
                <w:szCs w:val="21"/>
              </w:rPr>
            </w:pPr>
            <w:r>
              <w:rPr>
                <w:rFonts w:hint="eastAsia" w:ascii="宋体" w:hAnsi="宋体" w:cs="宋体"/>
                <w:kern w:val="0"/>
                <w:szCs w:val="21"/>
              </w:rPr>
              <w:t>按</w:t>
            </w:r>
            <w:r>
              <w:rPr>
                <w:rFonts w:hint="eastAsia" w:ascii="宋体" w:hAnsi="宋体" w:cs="宋体"/>
                <w:kern w:val="0"/>
                <w:szCs w:val="21"/>
                <w:lang w:eastAsia="zh-CN"/>
              </w:rPr>
              <w:t>磋商</w:t>
            </w:r>
            <w:r>
              <w:rPr>
                <w:rFonts w:hint="eastAsia" w:ascii="宋体" w:hAnsi="宋体" w:cs="宋体"/>
                <w:kern w:val="0"/>
                <w:szCs w:val="21"/>
              </w:rPr>
              <w:t>文件要求进行报价；</w:t>
            </w:r>
          </w:p>
        </w:tc>
      </w:tr>
      <w:tr>
        <w:tblPrEx>
          <w:tblCellMar>
            <w:top w:w="57" w:type="dxa"/>
            <w:left w:w="108" w:type="dxa"/>
            <w:bottom w:w="57" w:type="dxa"/>
            <w:right w:w="108" w:type="dxa"/>
          </w:tblCellMar>
        </w:tblPrEx>
        <w:trPr>
          <w:gridBefore w:val="1"/>
          <w:gridAfter w:val="1"/>
          <w:wBefore w:w="63" w:type="pct"/>
          <w:wAfter w:w="63" w:type="pct"/>
          <w:trHeight w:val="454" w:hRule="atLeast"/>
          <w:jc w:val="center"/>
        </w:trPr>
        <w:tc>
          <w:tcPr>
            <w:tcW w:w="394" w:type="pct"/>
            <w:tcBorders>
              <w:top w:val="single" w:color="auto" w:sz="4" w:space="0"/>
              <w:left w:val="single" w:color="auto" w:sz="4" w:space="0"/>
              <w:bottom w:val="single" w:color="auto" w:sz="4" w:space="0"/>
              <w:right w:val="single" w:color="auto" w:sz="4" w:space="0"/>
            </w:tcBorders>
            <w:vAlign w:val="center"/>
          </w:tcPr>
          <w:p>
            <w:pPr>
              <w:widowControl/>
              <w:numPr>
                <w:ilvl w:val="0"/>
                <w:numId w:val="2"/>
              </w:numPr>
              <w:adjustRightInd w:val="0"/>
              <w:snapToGrid w:val="0"/>
              <w:rPr>
                <w:rFonts w:ascii="宋体" w:hAnsi="宋体" w:cs="宋体"/>
                <w:kern w:val="0"/>
                <w:szCs w:val="21"/>
              </w:rPr>
            </w:pPr>
          </w:p>
        </w:tc>
        <w:tc>
          <w:tcPr>
            <w:tcW w:w="4479" w:type="pct"/>
            <w:tcBorders>
              <w:top w:val="single" w:color="auto" w:sz="4" w:space="0"/>
              <w:left w:val="nil"/>
              <w:bottom w:val="single" w:color="auto" w:sz="4" w:space="0"/>
              <w:right w:val="single" w:color="auto" w:sz="4" w:space="0"/>
            </w:tcBorders>
            <w:vAlign w:val="center"/>
          </w:tcPr>
          <w:p>
            <w:pPr>
              <w:widowControl/>
              <w:adjustRightInd w:val="0"/>
              <w:snapToGrid w:val="0"/>
              <w:rPr>
                <w:rFonts w:ascii="宋体" w:hAnsi="宋体" w:cs="宋体"/>
                <w:kern w:val="0"/>
                <w:szCs w:val="21"/>
              </w:rPr>
            </w:pPr>
            <w:r>
              <w:rPr>
                <w:rFonts w:hint="eastAsia" w:ascii="宋体" w:hAnsi="宋体" w:cs="宋体"/>
                <w:kern w:val="0"/>
                <w:szCs w:val="21"/>
              </w:rPr>
              <w:t>响应文件有效期满足</w:t>
            </w:r>
            <w:r>
              <w:rPr>
                <w:rFonts w:hint="eastAsia" w:ascii="宋体" w:hAnsi="宋体" w:cs="宋体"/>
                <w:kern w:val="0"/>
                <w:szCs w:val="21"/>
                <w:lang w:eastAsia="zh-CN"/>
              </w:rPr>
              <w:t>磋商</w:t>
            </w:r>
            <w:r>
              <w:rPr>
                <w:rFonts w:hint="eastAsia" w:ascii="宋体" w:hAnsi="宋体" w:cs="宋体"/>
                <w:kern w:val="0"/>
                <w:szCs w:val="21"/>
              </w:rPr>
              <w:t>文件规定；</w:t>
            </w:r>
          </w:p>
        </w:tc>
      </w:tr>
      <w:tr>
        <w:tblPrEx>
          <w:tblCellMar>
            <w:top w:w="57" w:type="dxa"/>
            <w:left w:w="108" w:type="dxa"/>
            <w:bottom w:w="57" w:type="dxa"/>
            <w:right w:w="108" w:type="dxa"/>
          </w:tblCellMar>
        </w:tblPrEx>
        <w:trPr>
          <w:gridBefore w:val="1"/>
          <w:gridAfter w:val="1"/>
          <w:wBefore w:w="63" w:type="pct"/>
          <w:wAfter w:w="63" w:type="pct"/>
          <w:trHeight w:val="454" w:hRule="atLeast"/>
          <w:jc w:val="center"/>
        </w:trPr>
        <w:tc>
          <w:tcPr>
            <w:tcW w:w="394" w:type="pct"/>
            <w:tcBorders>
              <w:top w:val="single" w:color="auto" w:sz="4" w:space="0"/>
              <w:left w:val="single" w:color="auto" w:sz="4" w:space="0"/>
              <w:bottom w:val="single" w:color="auto" w:sz="4" w:space="0"/>
              <w:right w:val="single" w:color="auto" w:sz="4" w:space="0"/>
            </w:tcBorders>
            <w:vAlign w:val="center"/>
          </w:tcPr>
          <w:p>
            <w:pPr>
              <w:widowControl/>
              <w:numPr>
                <w:ilvl w:val="0"/>
                <w:numId w:val="2"/>
              </w:numPr>
              <w:adjustRightInd w:val="0"/>
              <w:snapToGrid w:val="0"/>
              <w:rPr>
                <w:rFonts w:ascii="宋体" w:hAnsi="宋体" w:cs="宋体"/>
                <w:kern w:val="0"/>
                <w:szCs w:val="21"/>
              </w:rPr>
            </w:pPr>
          </w:p>
        </w:tc>
        <w:tc>
          <w:tcPr>
            <w:tcW w:w="4479" w:type="pct"/>
            <w:tcBorders>
              <w:top w:val="single" w:color="auto" w:sz="4" w:space="0"/>
              <w:left w:val="nil"/>
              <w:bottom w:val="single" w:color="auto" w:sz="4" w:space="0"/>
              <w:right w:val="single" w:color="auto" w:sz="4" w:space="0"/>
            </w:tcBorders>
            <w:vAlign w:val="center"/>
          </w:tcPr>
          <w:p>
            <w:pPr>
              <w:widowControl/>
              <w:adjustRightInd w:val="0"/>
              <w:snapToGrid w:val="0"/>
              <w:rPr>
                <w:rFonts w:ascii="宋体" w:hAnsi="宋体" w:cs="宋体"/>
                <w:kern w:val="0"/>
                <w:szCs w:val="21"/>
              </w:rPr>
            </w:pPr>
            <w:r>
              <w:rPr>
                <w:rFonts w:hint="eastAsia" w:ascii="宋体" w:hAnsi="宋体" w:cs="宋体"/>
                <w:kern w:val="0"/>
                <w:szCs w:val="21"/>
              </w:rPr>
              <w:t>响应文件中未附有采购人不能接受条件；</w:t>
            </w:r>
          </w:p>
        </w:tc>
      </w:tr>
      <w:tr>
        <w:tblPrEx>
          <w:tblCellMar>
            <w:top w:w="57" w:type="dxa"/>
            <w:left w:w="108" w:type="dxa"/>
            <w:bottom w:w="57" w:type="dxa"/>
            <w:right w:w="108" w:type="dxa"/>
          </w:tblCellMar>
        </w:tblPrEx>
        <w:trPr>
          <w:gridBefore w:val="1"/>
          <w:gridAfter w:val="1"/>
          <w:wBefore w:w="63" w:type="pct"/>
          <w:wAfter w:w="63" w:type="pct"/>
          <w:trHeight w:val="454" w:hRule="atLeast"/>
          <w:jc w:val="center"/>
        </w:trPr>
        <w:tc>
          <w:tcPr>
            <w:tcW w:w="394" w:type="pct"/>
            <w:tcBorders>
              <w:top w:val="single" w:color="auto" w:sz="4" w:space="0"/>
              <w:left w:val="single" w:color="auto" w:sz="4" w:space="0"/>
              <w:bottom w:val="single" w:color="auto" w:sz="4" w:space="0"/>
              <w:right w:val="single" w:color="auto" w:sz="4" w:space="0"/>
            </w:tcBorders>
            <w:vAlign w:val="center"/>
          </w:tcPr>
          <w:p>
            <w:pPr>
              <w:widowControl/>
              <w:numPr>
                <w:ilvl w:val="0"/>
                <w:numId w:val="2"/>
              </w:numPr>
              <w:adjustRightInd w:val="0"/>
              <w:snapToGrid w:val="0"/>
              <w:rPr>
                <w:rFonts w:ascii="宋体" w:hAnsi="宋体" w:cs="宋体"/>
                <w:kern w:val="0"/>
                <w:szCs w:val="21"/>
              </w:rPr>
            </w:pPr>
          </w:p>
        </w:tc>
        <w:tc>
          <w:tcPr>
            <w:tcW w:w="4479" w:type="pct"/>
            <w:tcBorders>
              <w:top w:val="single" w:color="auto" w:sz="4" w:space="0"/>
              <w:left w:val="nil"/>
              <w:bottom w:val="single" w:color="auto" w:sz="4" w:space="0"/>
              <w:right w:val="single" w:color="auto" w:sz="4" w:space="0"/>
            </w:tcBorders>
            <w:vAlign w:val="center"/>
          </w:tcPr>
          <w:p>
            <w:pPr>
              <w:widowControl/>
              <w:adjustRightInd w:val="0"/>
              <w:snapToGrid w:val="0"/>
              <w:rPr>
                <w:rFonts w:ascii="宋体" w:hAnsi="宋体" w:cs="宋体"/>
                <w:kern w:val="0"/>
                <w:szCs w:val="21"/>
              </w:rPr>
            </w:pPr>
            <w:r>
              <w:rPr>
                <w:rFonts w:hint="eastAsia" w:ascii="宋体" w:hAnsi="宋体" w:cs="宋体"/>
                <w:kern w:val="0"/>
                <w:szCs w:val="21"/>
              </w:rPr>
              <w:t>响应文件满足</w:t>
            </w:r>
            <w:r>
              <w:rPr>
                <w:rFonts w:hint="eastAsia" w:ascii="宋体" w:hAnsi="宋体" w:cs="宋体"/>
                <w:kern w:val="0"/>
                <w:szCs w:val="21"/>
                <w:lang w:eastAsia="zh-CN"/>
              </w:rPr>
              <w:t>磋商</w:t>
            </w:r>
            <w:r>
              <w:rPr>
                <w:rFonts w:hint="eastAsia" w:ascii="宋体" w:hAnsi="宋体" w:cs="宋体"/>
                <w:kern w:val="0"/>
                <w:szCs w:val="21"/>
              </w:rPr>
              <w:t>文件商务、技术等实质性要求；</w:t>
            </w:r>
          </w:p>
        </w:tc>
      </w:tr>
      <w:tr>
        <w:tblPrEx>
          <w:tblCellMar>
            <w:top w:w="57" w:type="dxa"/>
            <w:left w:w="108" w:type="dxa"/>
            <w:bottom w:w="57" w:type="dxa"/>
            <w:right w:w="108" w:type="dxa"/>
          </w:tblCellMar>
        </w:tblPrEx>
        <w:trPr>
          <w:gridBefore w:val="1"/>
          <w:gridAfter w:val="1"/>
          <w:wBefore w:w="63" w:type="pct"/>
          <w:wAfter w:w="63" w:type="pct"/>
          <w:trHeight w:val="454" w:hRule="atLeast"/>
          <w:jc w:val="center"/>
        </w:trPr>
        <w:tc>
          <w:tcPr>
            <w:tcW w:w="394" w:type="pct"/>
            <w:tcBorders>
              <w:top w:val="single" w:color="auto" w:sz="4" w:space="0"/>
              <w:left w:val="single" w:color="auto" w:sz="4" w:space="0"/>
              <w:bottom w:val="single" w:color="auto" w:sz="4" w:space="0"/>
              <w:right w:val="single" w:color="auto" w:sz="4" w:space="0"/>
            </w:tcBorders>
            <w:vAlign w:val="center"/>
          </w:tcPr>
          <w:p>
            <w:pPr>
              <w:widowControl/>
              <w:numPr>
                <w:ilvl w:val="0"/>
                <w:numId w:val="2"/>
              </w:numPr>
              <w:adjustRightInd w:val="0"/>
              <w:snapToGrid w:val="0"/>
              <w:rPr>
                <w:rFonts w:ascii="宋体" w:hAnsi="宋体" w:cs="宋体"/>
                <w:kern w:val="0"/>
                <w:szCs w:val="21"/>
              </w:rPr>
            </w:pPr>
          </w:p>
        </w:tc>
        <w:tc>
          <w:tcPr>
            <w:tcW w:w="4479" w:type="pct"/>
            <w:tcBorders>
              <w:top w:val="single" w:color="auto" w:sz="4" w:space="0"/>
              <w:left w:val="nil"/>
              <w:bottom w:val="single" w:color="auto" w:sz="4" w:space="0"/>
              <w:right w:val="single" w:color="auto" w:sz="4" w:space="0"/>
            </w:tcBorders>
            <w:vAlign w:val="center"/>
          </w:tcPr>
          <w:p>
            <w:pPr>
              <w:widowControl/>
              <w:adjustRightInd w:val="0"/>
              <w:snapToGrid w:val="0"/>
              <w:rPr>
                <w:rFonts w:ascii="宋体" w:hAnsi="宋体" w:cs="宋体"/>
                <w:kern w:val="0"/>
                <w:szCs w:val="21"/>
              </w:rPr>
            </w:pPr>
            <w:r>
              <w:rPr>
                <w:rFonts w:hint="eastAsia" w:ascii="宋体" w:hAnsi="宋体" w:cs="宋体"/>
                <w:kern w:val="0"/>
                <w:szCs w:val="21"/>
              </w:rPr>
              <w:t>供应商未出现</w:t>
            </w:r>
            <w:r>
              <w:rPr>
                <w:rFonts w:hint="eastAsia" w:ascii="宋体" w:hAnsi="宋体" w:cs="宋体"/>
                <w:kern w:val="0"/>
                <w:szCs w:val="21"/>
                <w:lang w:eastAsia="zh-CN"/>
              </w:rPr>
              <w:t>磋商</w:t>
            </w:r>
            <w:r>
              <w:rPr>
                <w:rFonts w:hint="eastAsia" w:ascii="宋体" w:hAnsi="宋体" w:cs="宋体"/>
                <w:kern w:val="0"/>
                <w:szCs w:val="21"/>
              </w:rPr>
              <w:t>文件中规定无效的其它条款；</w:t>
            </w:r>
          </w:p>
        </w:tc>
      </w:tr>
      <w:tr>
        <w:tblPrEx>
          <w:tblCellMar>
            <w:top w:w="57" w:type="dxa"/>
            <w:left w:w="108" w:type="dxa"/>
            <w:bottom w:w="57" w:type="dxa"/>
            <w:right w:w="108" w:type="dxa"/>
          </w:tblCellMar>
        </w:tblPrEx>
        <w:trPr>
          <w:gridBefore w:val="1"/>
          <w:gridAfter w:val="1"/>
          <w:wBefore w:w="63" w:type="pct"/>
          <w:wAfter w:w="63" w:type="pct"/>
          <w:trHeight w:val="454" w:hRule="atLeast"/>
          <w:jc w:val="center"/>
        </w:trPr>
        <w:tc>
          <w:tcPr>
            <w:tcW w:w="394" w:type="pct"/>
            <w:tcBorders>
              <w:top w:val="single" w:color="auto" w:sz="4" w:space="0"/>
              <w:left w:val="single" w:color="auto" w:sz="4" w:space="0"/>
              <w:bottom w:val="single" w:color="auto" w:sz="4" w:space="0"/>
              <w:right w:val="single" w:color="auto" w:sz="4" w:space="0"/>
            </w:tcBorders>
            <w:vAlign w:val="center"/>
          </w:tcPr>
          <w:p>
            <w:pPr>
              <w:widowControl/>
              <w:numPr>
                <w:ilvl w:val="0"/>
                <w:numId w:val="2"/>
              </w:numPr>
              <w:adjustRightInd w:val="0"/>
              <w:snapToGrid w:val="0"/>
              <w:rPr>
                <w:rFonts w:ascii="宋体" w:hAnsi="宋体" w:cs="宋体"/>
                <w:kern w:val="0"/>
                <w:szCs w:val="21"/>
              </w:rPr>
            </w:pPr>
          </w:p>
        </w:tc>
        <w:tc>
          <w:tcPr>
            <w:tcW w:w="4479" w:type="pct"/>
            <w:tcBorders>
              <w:top w:val="nil"/>
              <w:left w:val="nil"/>
              <w:bottom w:val="single" w:color="auto" w:sz="4" w:space="0"/>
              <w:right w:val="single" w:color="auto" w:sz="4" w:space="0"/>
            </w:tcBorders>
            <w:vAlign w:val="center"/>
          </w:tcPr>
          <w:p>
            <w:pPr>
              <w:widowControl/>
              <w:adjustRightInd w:val="0"/>
              <w:snapToGrid w:val="0"/>
              <w:rPr>
                <w:rFonts w:ascii="宋体" w:hAnsi="宋体" w:cs="宋体"/>
                <w:kern w:val="0"/>
                <w:szCs w:val="21"/>
              </w:rPr>
            </w:pPr>
            <w:r>
              <w:rPr>
                <w:rFonts w:hint="eastAsia" w:ascii="宋体" w:hAnsi="宋体" w:cs="宋体"/>
                <w:kern w:val="0"/>
                <w:szCs w:val="21"/>
              </w:rPr>
              <w:t>供应商未有下列任一情形：</w:t>
            </w:r>
          </w:p>
          <w:p>
            <w:pPr>
              <w:widowControl/>
              <w:adjustRightInd w:val="0"/>
              <w:snapToGrid w:val="0"/>
              <w:rPr>
                <w:rFonts w:ascii="宋体" w:hAnsi="宋体" w:cs="宋体"/>
                <w:kern w:val="0"/>
                <w:szCs w:val="21"/>
              </w:rPr>
            </w:pPr>
            <w:r>
              <w:rPr>
                <w:rFonts w:hint="eastAsia" w:ascii="宋体" w:hAnsi="宋体" w:cs="宋体"/>
                <w:kern w:val="0"/>
                <w:szCs w:val="21"/>
              </w:rPr>
              <w:t>（1）不同供应商的响应文件由同一单位或者个人编制；</w:t>
            </w:r>
          </w:p>
          <w:p>
            <w:pPr>
              <w:widowControl/>
              <w:adjustRightInd w:val="0"/>
              <w:snapToGrid w:val="0"/>
              <w:rPr>
                <w:rFonts w:ascii="宋体" w:hAnsi="宋体" w:cs="宋体"/>
                <w:kern w:val="0"/>
                <w:szCs w:val="21"/>
              </w:rPr>
            </w:pPr>
            <w:r>
              <w:rPr>
                <w:rFonts w:hint="eastAsia" w:ascii="宋体" w:hAnsi="宋体" w:cs="宋体"/>
                <w:kern w:val="0"/>
                <w:szCs w:val="21"/>
              </w:rPr>
              <w:t>（2）不同供应商委托同一单位或者个人办理投标事宜；</w:t>
            </w:r>
          </w:p>
          <w:p>
            <w:pPr>
              <w:widowControl/>
              <w:adjustRightInd w:val="0"/>
              <w:snapToGrid w:val="0"/>
              <w:rPr>
                <w:rFonts w:ascii="宋体" w:hAnsi="宋体" w:cs="宋体"/>
                <w:kern w:val="0"/>
                <w:szCs w:val="21"/>
              </w:rPr>
            </w:pPr>
            <w:r>
              <w:rPr>
                <w:rFonts w:hint="eastAsia" w:ascii="宋体" w:hAnsi="宋体" w:cs="宋体"/>
                <w:kern w:val="0"/>
                <w:szCs w:val="21"/>
              </w:rPr>
              <w:t>（3）不同供应商的响应文件载明的项目管理成员或者联系人员为同一人；</w:t>
            </w:r>
          </w:p>
          <w:p>
            <w:pPr>
              <w:widowControl/>
              <w:adjustRightInd w:val="0"/>
              <w:snapToGrid w:val="0"/>
              <w:rPr>
                <w:rFonts w:ascii="宋体" w:hAnsi="宋体" w:cs="宋体"/>
                <w:kern w:val="0"/>
                <w:szCs w:val="21"/>
              </w:rPr>
            </w:pPr>
            <w:r>
              <w:rPr>
                <w:rFonts w:hint="eastAsia" w:ascii="宋体" w:hAnsi="宋体" w:cs="宋体"/>
                <w:kern w:val="0"/>
                <w:szCs w:val="21"/>
              </w:rPr>
              <w:t>（4）不同供应商的响应文件异常一致或者投标报价呈规律性差异；</w:t>
            </w:r>
          </w:p>
          <w:p>
            <w:pPr>
              <w:widowControl/>
              <w:adjustRightInd w:val="0"/>
              <w:snapToGrid w:val="0"/>
              <w:rPr>
                <w:rFonts w:ascii="宋体" w:hAnsi="宋体" w:cs="宋体"/>
                <w:kern w:val="0"/>
                <w:szCs w:val="21"/>
              </w:rPr>
            </w:pPr>
            <w:r>
              <w:rPr>
                <w:rFonts w:hint="eastAsia" w:ascii="宋体" w:hAnsi="宋体" w:cs="宋体"/>
                <w:kern w:val="0"/>
                <w:szCs w:val="21"/>
              </w:rPr>
              <w:t>（5）不同供应商的响应文件相互混装；</w:t>
            </w:r>
          </w:p>
        </w:tc>
      </w:tr>
      <w:tr>
        <w:tblPrEx>
          <w:tblCellMar>
            <w:top w:w="57" w:type="dxa"/>
            <w:left w:w="108" w:type="dxa"/>
            <w:bottom w:w="57" w:type="dxa"/>
            <w:right w:w="108" w:type="dxa"/>
          </w:tblCellMar>
        </w:tblPrEx>
        <w:trPr>
          <w:trHeight w:val="236" w:hRule="atLeast"/>
          <w:jc w:val="center"/>
        </w:trPr>
        <w:tc>
          <w:tcPr>
            <w:tcW w:w="5000" w:type="pct"/>
            <w:gridSpan w:val="4"/>
            <w:tcBorders>
              <w:top w:val="single" w:color="auto" w:sz="4" w:space="0"/>
            </w:tcBorders>
            <w:vAlign w:val="center"/>
          </w:tcPr>
          <w:p>
            <w:pPr>
              <w:widowControl/>
              <w:adjustRightInd w:val="0"/>
              <w:snapToGrid w:val="0"/>
              <w:rPr>
                <w:rFonts w:ascii="宋体" w:hAnsi="宋体" w:cs="宋体"/>
                <w:kern w:val="0"/>
                <w:szCs w:val="21"/>
              </w:rPr>
            </w:pPr>
            <w:r>
              <w:rPr>
                <w:rFonts w:hint="eastAsia" w:ascii="宋体" w:hAnsi="宋体" w:cs="宋体"/>
                <w:kern w:val="0"/>
                <w:szCs w:val="21"/>
              </w:rPr>
              <w:t>说明：</w:t>
            </w:r>
          </w:p>
        </w:tc>
      </w:tr>
      <w:tr>
        <w:tblPrEx>
          <w:tblCellMar>
            <w:top w:w="57" w:type="dxa"/>
            <w:left w:w="108" w:type="dxa"/>
            <w:bottom w:w="57" w:type="dxa"/>
            <w:right w:w="108" w:type="dxa"/>
          </w:tblCellMar>
        </w:tblPrEx>
        <w:trPr>
          <w:trHeight w:val="84" w:hRule="atLeast"/>
          <w:jc w:val="center"/>
        </w:trPr>
        <w:tc>
          <w:tcPr>
            <w:tcW w:w="5000" w:type="pct"/>
            <w:gridSpan w:val="4"/>
            <w:vAlign w:val="center"/>
          </w:tcPr>
          <w:p>
            <w:pPr>
              <w:widowControl/>
              <w:adjustRightInd w:val="0"/>
              <w:snapToGrid w:val="0"/>
              <w:rPr>
                <w:rFonts w:ascii="宋体" w:hAnsi="宋体" w:cs="宋体"/>
                <w:kern w:val="0"/>
                <w:szCs w:val="21"/>
              </w:rPr>
            </w:pPr>
            <w:r>
              <w:rPr>
                <w:rFonts w:hint="eastAsia" w:ascii="宋体" w:hAnsi="宋体"/>
                <w:kern w:val="0"/>
                <w:szCs w:val="21"/>
              </w:rPr>
              <w:t>1）</w:t>
            </w:r>
            <w:r>
              <w:rPr>
                <w:rFonts w:hint="eastAsia" w:ascii="宋体" w:hAnsi="宋体"/>
                <w:kern w:val="0"/>
                <w:szCs w:val="21"/>
                <w:lang w:eastAsia="zh-CN"/>
              </w:rPr>
              <w:t>磋商</w:t>
            </w:r>
            <w:r>
              <w:rPr>
                <w:rFonts w:hint="eastAsia" w:ascii="宋体" w:hAnsi="宋体"/>
                <w:kern w:val="0"/>
                <w:szCs w:val="21"/>
              </w:rPr>
              <w:t>小组分别对每一响应文件依据上表进行检查。</w:t>
            </w:r>
          </w:p>
        </w:tc>
      </w:tr>
      <w:tr>
        <w:tblPrEx>
          <w:tblCellMar>
            <w:top w:w="57" w:type="dxa"/>
            <w:left w:w="108" w:type="dxa"/>
            <w:bottom w:w="57" w:type="dxa"/>
            <w:right w:w="108" w:type="dxa"/>
          </w:tblCellMar>
        </w:tblPrEx>
        <w:trPr>
          <w:trHeight w:val="118" w:hRule="atLeast"/>
          <w:jc w:val="center"/>
        </w:trPr>
        <w:tc>
          <w:tcPr>
            <w:tcW w:w="5000" w:type="pct"/>
            <w:gridSpan w:val="4"/>
            <w:vAlign w:val="center"/>
          </w:tcPr>
          <w:p>
            <w:pPr>
              <w:widowControl/>
              <w:adjustRightInd w:val="0"/>
              <w:snapToGrid w:val="0"/>
              <w:rPr>
                <w:rFonts w:ascii="宋体" w:hAnsi="宋体" w:cs="宋体"/>
                <w:kern w:val="0"/>
                <w:szCs w:val="21"/>
              </w:rPr>
            </w:pPr>
            <w:r>
              <w:rPr>
                <w:rFonts w:hint="eastAsia" w:ascii="宋体" w:hAnsi="宋体"/>
                <w:kern w:val="0"/>
                <w:szCs w:val="21"/>
              </w:rPr>
              <w:t>2）</w:t>
            </w:r>
            <w:r>
              <w:rPr>
                <w:rFonts w:hint="eastAsia" w:ascii="宋体" w:hAnsi="宋体"/>
                <w:kern w:val="0"/>
                <w:szCs w:val="21"/>
                <w:lang w:eastAsia="zh-CN"/>
              </w:rPr>
              <w:t>磋商</w:t>
            </w:r>
            <w:r>
              <w:rPr>
                <w:rFonts w:hint="eastAsia" w:ascii="宋体" w:hAnsi="宋体"/>
                <w:kern w:val="0"/>
                <w:szCs w:val="21"/>
              </w:rPr>
              <w:t>小组决定供应商的响应性只根据响应文件本身的真实无误的内容，而不依据外部的证据，但响应文件有不真实不正确的内容时除外。</w:t>
            </w:r>
          </w:p>
        </w:tc>
      </w:tr>
      <w:tr>
        <w:tblPrEx>
          <w:tblCellMar>
            <w:top w:w="57" w:type="dxa"/>
            <w:left w:w="108" w:type="dxa"/>
            <w:bottom w:w="57" w:type="dxa"/>
            <w:right w:w="108" w:type="dxa"/>
          </w:tblCellMar>
        </w:tblPrEx>
        <w:trPr>
          <w:trHeight w:val="30" w:hRule="atLeast"/>
          <w:jc w:val="center"/>
        </w:trPr>
        <w:tc>
          <w:tcPr>
            <w:tcW w:w="5000" w:type="pct"/>
            <w:gridSpan w:val="4"/>
            <w:vAlign w:val="center"/>
          </w:tcPr>
          <w:p>
            <w:pPr>
              <w:widowControl/>
              <w:adjustRightInd w:val="0"/>
              <w:snapToGrid w:val="0"/>
              <w:rPr>
                <w:rFonts w:ascii="宋体" w:hAnsi="宋体" w:cs="宋体"/>
                <w:kern w:val="0"/>
                <w:szCs w:val="21"/>
              </w:rPr>
            </w:pPr>
            <w:r>
              <w:rPr>
                <w:rFonts w:hint="eastAsia" w:ascii="宋体" w:hAnsi="宋体"/>
                <w:kern w:val="0"/>
                <w:szCs w:val="21"/>
              </w:rPr>
              <w:t>3）满足要求的条款打“√”，否则为“×”。</w:t>
            </w:r>
          </w:p>
        </w:tc>
      </w:tr>
      <w:tr>
        <w:tblPrEx>
          <w:tblCellMar>
            <w:top w:w="57" w:type="dxa"/>
            <w:left w:w="108" w:type="dxa"/>
            <w:bottom w:w="57" w:type="dxa"/>
            <w:right w:w="108" w:type="dxa"/>
          </w:tblCellMar>
        </w:tblPrEx>
        <w:trPr>
          <w:trHeight w:val="30" w:hRule="atLeast"/>
          <w:jc w:val="center"/>
        </w:trPr>
        <w:tc>
          <w:tcPr>
            <w:tcW w:w="5000" w:type="pct"/>
            <w:gridSpan w:val="4"/>
            <w:vAlign w:val="center"/>
          </w:tcPr>
          <w:p>
            <w:pPr>
              <w:widowControl/>
              <w:adjustRightInd w:val="0"/>
              <w:snapToGrid w:val="0"/>
              <w:rPr>
                <w:rFonts w:ascii="宋体" w:hAnsi="宋体"/>
                <w:kern w:val="0"/>
                <w:szCs w:val="21"/>
              </w:rPr>
            </w:pPr>
            <w:r>
              <w:rPr>
                <w:rFonts w:hint="eastAsia" w:ascii="宋体" w:hAnsi="宋体"/>
                <w:kern w:val="0"/>
                <w:szCs w:val="21"/>
              </w:rPr>
              <w:t>4）对于响应文件中有任意一条不满足要求将视为未实质性响应</w:t>
            </w:r>
            <w:r>
              <w:rPr>
                <w:rFonts w:hint="eastAsia" w:ascii="宋体" w:hAnsi="宋体"/>
                <w:kern w:val="0"/>
                <w:szCs w:val="21"/>
                <w:lang w:eastAsia="zh-CN"/>
              </w:rPr>
              <w:t>磋商</w:t>
            </w:r>
            <w:r>
              <w:rPr>
                <w:rFonts w:hint="eastAsia" w:ascii="宋体" w:hAnsi="宋体"/>
                <w:kern w:val="0"/>
                <w:szCs w:val="21"/>
              </w:rPr>
              <w:t>文件，不</w:t>
            </w:r>
            <w:r>
              <w:rPr>
                <w:rFonts w:hint="eastAsia" w:ascii="宋体" w:hAnsi="宋体" w:cs="宋体"/>
                <w:snapToGrid w:val="0"/>
                <w:kern w:val="0"/>
                <w:szCs w:val="21"/>
                <w:lang w:val="zh-CN"/>
              </w:rPr>
              <w:t>进入磋商程序</w:t>
            </w:r>
            <w:r>
              <w:rPr>
                <w:rFonts w:hint="eastAsia" w:ascii="宋体" w:hAnsi="宋体"/>
                <w:kern w:val="0"/>
                <w:szCs w:val="21"/>
              </w:rPr>
              <w:t>。</w:t>
            </w:r>
          </w:p>
          <w:p>
            <w:pPr>
              <w:widowControl/>
              <w:adjustRightInd w:val="0"/>
              <w:snapToGrid w:val="0"/>
              <w:rPr>
                <w:rFonts w:ascii="宋体" w:hAnsi="宋体" w:cs="宋体"/>
                <w:kern w:val="0"/>
                <w:szCs w:val="21"/>
              </w:rPr>
            </w:pPr>
          </w:p>
        </w:tc>
      </w:tr>
    </w:tbl>
    <w:p/>
    <w:p>
      <w:r>
        <w:br w:type="page"/>
      </w:r>
    </w:p>
    <w:p>
      <w:pPr>
        <w:pStyle w:val="2"/>
      </w:pPr>
    </w:p>
    <w:p>
      <w:pPr>
        <w:pStyle w:val="11"/>
        <w:adjustRightInd/>
        <w:snapToGrid w:val="0"/>
        <w:spacing w:line="360" w:lineRule="auto"/>
        <w:ind w:firstLine="413" w:firstLineChars="196"/>
        <w:textAlignment w:val="auto"/>
        <w:outlineLvl w:val="2"/>
        <w:rPr>
          <w:rFonts w:ascii="宋体" w:hAnsi="宋体"/>
          <w:b/>
          <w:bCs/>
          <w:kern w:val="2"/>
          <w:szCs w:val="21"/>
        </w:rPr>
      </w:pPr>
      <w:r>
        <w:rPr>
          <w:rFonts w:hint="eastAsia" w:ascii="宋体" w:hAnsi="宋体"/>
          <w:b/>
          <w:bCs/>
          <w:kern w:val="2"/>
          <w:szCs w:val="21"/>
        </w:rPr>
        <w:t>（三）详细评审</w:t>
      </w:r>
    </w:p>
    <w:tbl>
      <w:tblPr>
        <w:tblStyle w:val="41"/>
        <w:tblW w:w="50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108" w:type="dxa"/>
          <w:bottom w:w="57" w:type="dxa"/>
          <w:right w:w="108" w:type="dxa"/>
        </w:tblCellMar>
      </w:tblPr>
      <w:tblGrid>
        <w:gridCol w:w="651"/>
        <w:gridCol w:w="1094"/>
        <w:gridCol w:w="1536"/>
        <w:gridCol w:w="742"/>
        <w:gridCol w:w="50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960" w:type="pct"/>
            <w:gridSpan w:val="2"/>
            <w:vAlign w:val="center"/>
          </w:tcPr>
          <w:p>
            <w:pPr>
              <w:widowControl/>
              <w:jc w:val="center"/>
              <w:rPr>
                <w:rFonts w:ascii="宋体" w:hAnsi="宋体"/>
                <w:b/>
                <w:bCs/>
                <w:kern w:val="0"/>
                <w:szCs w:val="21"/>
              </w:rPr>
            </w:pPr>
            <w:r>
              <w:rPr>
                <w:rFonts w:ascii="宋体" w:hAnsi="宋体"/>
                <w:b/>
                <w:bCs/>
                <w:kern w:val="0"/>
                <w:szCs w:val="21"/>
              </w:rPr>
              <w:t>条款号</w:t>
            </w:r>
          </w:p>
        </w:tc>
        <w:tc>
          <w:tcPr>
            <w:tcW w:w="845" w:type="pct"/>
            <w:vAlign w:val="center"/>
          </w:tcPr>
          <w:p>
            <w:pPr>
              <w:widowControl/>
              <w:jc w:val="center"/>
              <w:rPr>
                <w:rFonts w:ascii="宋体" w:hAnsi="宋体"/>
                <w:b/>
                <w:bCs/>
                <w:kern w:val="0"/>
                <w:szCs w:val="21"/>
              </w:rPr>
            </w:pPr>
            <w:r>
              <w:rPr>
                <w:rFonts w:ascii="宋体" w:hAnsi="宋体"/>
                <w:b/>
                <w:bCs/>
                <w:kern w:val="0"/>
                <w:szCs w:val="21"/>
              </w:rPr>
              <w:t>评分因素</w:t>
            </w:r>
          </w:p>
        </w:tc>
        <w:tc>
          <w:tcPr>
            <w:tcW w:w="408" w:type="pct"/>
            <w:tcMar>
              <w:top w:w="17" w:type="dxa"/>
              <w:left w:w="28" w:type="dxa"/>
              <w:bottom w:w="17" w:type="dxa"/>
              <w:right w:w="28" w:type="dxa"/>
            </w:tcMar>
            <w:vAlign w:val="center"/>
          </w:tcPr>
          <w:p>
            <w:pPr>
              <w:widowControl/>
              <w:spacing w:line="240" w:lineRule="exact"/>
              <w:jc w:val="left"/>
              <w:rPr>
                <w:rFonts w:ascii="宋体" w:hAnsi="宋体"/>
                <w:b/>
                <w:bCs/>
                <w:kern w:val="0"/>
                <w:szCs w:val="21"/>
              </w:rPr>
            </w:pPr>
            <w:r>
              <w:rPr>
                <w:rFonts w:ascii="宋体" w:hAnsi="宋体"/>
                <w:b/>
                <w:bCs/>
                <w:kern w:val="0"/>
                <w:szCs w:val="21"/>
              </w:rPr>
              <w:t>分值</w:t>
            </w:r>
          </w:p>
        </w:tc>
        <w:tc>
          <w:tcPr>
            <w:tcW w:w="2786" w:type="pct"/>
            <w:tcMar>
              <w:top w:w="17" w:type="dxa"/>
              <w:bottom w:w="17" w:type="dxa"/>
            </w:tcMar>
            <w:vAlign w:val="center"/>
          </w:tcPr>
          <w:p>
            <w:pPr>
              <w:widowControl/>
              <w:spacing w:line="240" w:lineRule="exact"/>
              <w:jc w:val="center"/>
              <w:rPr>
                <w:rFonts w:ascii="宋体" w:hAnsi="宋体"/>
                <w:b/>
                <w:bCs/>
                <w:kern w:val="0"/>
                <w:szCs w:val="21"/>
              </w:rPr>
            </w:pPr>
            <w:r>
              <w:rPr>
                <w:rFonts w:hint="eastAsia" w:ascii="宋体" w:hAnsi="宋体"/>
                <w:b/>
                <w:bCs/>
                <w:kern w:val="0"/>
                <w:szCs w:val="21"/>
              </w:rPr>
              <w:t>量化指标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032" w:hRule="atLeast"/>
          <w:jc w:val="center"/>
        </w:trPr>
        <w:tc>
          <w:tcPr>
            <w:tcW w:w="358" w:type="pct"/>
            <w:vAlign w:val="center"/>
          </w:tcPr>
          <w:p>
            <w:pPr>
              <w:widowControl/>
              <w:jc w:val="center"/>
              <w:rPr>
                <w:rFonts w:ascii="宋体" w:hAnsi="宋体"/>
                <w:bCs/>
                <w:kern w:val="0"/>
                <w:szCs w:val="21"/>
              </w:rPr>
            </w:pPr>
            <w:r>
              <w:rPr>
                <w:rFonts w:hint="eastAsia" w:ascii="宋体" w:hAnsi="宋体"/>
                <w:bCs/>
                <w:kern w:val="0"/>
                <w:szCs w:val="21"/>
              </w:rPr>
              <w:t>3.1</w:t>
            </w:r>
          </w:p>
        </w:tc>
        <w:tc>
          <w:tcPr>
            <w:tcW w:w="601" w:type="pct"/>
            <w:vAlign w:val="center"/>
          </w:tcPr>
          <w:p>
            <w:pPr>
              <w:widowControl/>
              <w:jc w:val="center"/>
              <w:rPr>
                <w:rFonts w:ascii="宋体" w:hAnsi="宋体"/>
                <w:kern w:val="0"/>
                <w:szCs w:val="21"/>
              </w:rPr>
            </w:pPr>
            <w:r>
              <w:rPr>
                <w:rFonts w:hint="eastAsia" w:ascii="宋体" w:hAnsi="宋体"/>
                <w:kern w:val="0"/>
                <w:szCs w:val="21"/>
              </w:rPr>
              <w:t>磋商</w:t>
            </w:r>
            <w:r>
              <w:rPr>
                <w:rFonts w:ascii="宋体" w:hAnsi="宋体"/>
                <w:kern w:val="0"/>
                <w:szCs w:val="21"/>
              </w:rPr>
              <w:t>报价</w:t>
            </w:r>
          </w:p>
          <w:p>
            <w:pPr>
              <w:widowControl/>
              <w:jc w:val="center"/>
              <w:rPr>
                <w:rFonts w:ascii="宋体" w:hAnsi="宋体"/>
                <w:bCs/>
                <w:kern w:val="0"/>
                <w:szCs w:val="21"/>
              </w:rPr>
            </w:pPr>
            <w:r>
              <w:rPr>
                <w:rFonts w:ascii="宋体" w:hAnsi="宋体"/>
                <w:kern w:val="0"/>
                <w:szCs w:val="21"/>
              </w:rPr>
              <w:t>（</w:t>
            </w:r>
            <w:r>
              <w:rPr>
                <w:rFonts w:hint="eastAsia" w:ascii="宋体" w:hAnsi="宋体"/>
                <w:kern w:val="0"/>
                <w:szCs w:val="21"/>
              </w:rPr>
              <w:t xml:space="preserve">  分</w:t>
            </w:r>
            <w:r>
              <w:rPr>
                <w:rFonts w:ascii="宋体" w:hAnsi="宋体"/>
                <w:kern w:val="0"/>
                <w:szCs w:val="21"/>
              </w:rPr>
              <w:t>）</w:t>
            </w:r>
          </w:p>
        </w:tc>
        <w:tc>
          <w:tcPr>
            <w:tcW w:w="845" w:type="pct"/>
            <w:vAlign w:val="center"/>
          </w:tcPr>
          <w:p>
            <w:pPr>
              <w:adjustRightInd w:val="0"/>
              <w:spacing w:line="300" w:lineRule="exact"/>
              <w:contextualSpacing/>
              <w:jc w:val="center"/>
              <w:rPr>
                <w:rFonts w:ascii="宋体" w:hAnsi="宋体"/>
                <w:szCs w:val="21"/>
              </w:rPr>
            </w:pPr>
            <w:r>
              <w:rPr>
                <w:rFonts w:hint="eastAsia" w:ascii="宋体" w:hAnsi="宋体"/>
                <w:szCs w:val="21"/>
              </w:rPr>
              <w:t>报价得分</w:t>
            </w:r>
          </w:p>
        </w:tc>
        <w:tc>
          <w:tcPr>
            <w:tcW w:w="408" w:type="pct"/>
            <w:tcMar>
              <w:top w:w="17" w:type="dxa"/>
              <w:left w:w="28" w:type="dxa"/>
              <w:bottom w:w="17" w:type="dxa"/>
              <w:right w:w="28" w:type="dxa"/>
            </w:tcMar>
            <w:vAlign w:val="center"/>
          </w:tcPr>
          <w:p>
            <w:pPr>
              <w:adjustRightInd w:val="0"/>
              <w:spacing w:line="300" w:lineRule="exact"/>
              <w:contextualSpacing/>
              <w:jc w:val="center"/>
              <w:rPr>
                <w:rFonts w:ascii="宋体" w:hAnsi="宋体"/>
                <w:szCs w:val="21"/>
              </w:rPr>
            </w:pPr>
          </w:p>
        </w:tc>
        <w:tc>
          <w:tcPr>
            <w:tcW w:w="2786" w:type="pct"/>
            <w:tcMar>
              <w:top w:w="17" w:type="dxa"/>
              <w:bottom w:w="17" w:type="dxa"/>
            </w:tcMar>
            <w:vAlign w:val="center"/>
          </w:tcPr>
          <w:p>
            <w:pPr>
              <w:adjustRightInd w:val="0"/>
              <w:spacing w:line="300" w:lineRule="exact"/>
              <w:contextualSpacing/>
              <w:jc w:val="left"/>
              <w:rPr>
                <w:rFonts w:ascii="宋体" w:hAnsi="宋体"/>
                <w:szCs w:val="21"/>
              </w:rPr>
            </w:pPr>
            <w:r>
              <w:rPr>
                <w:rFonts w:hint="eastAsia" w:ascii="宋体" w:hAnsi="宋体"/>
                <w:szCs w:val="21"/>
              </w:rPr>
              <w:t>价格评分的计算方法如下：</w:t>
            </w:r>
          </w:p>
          <w:p>
            <w:pPr>
              <w:adjustRightInd w:val="0"/>
              <w:spacing w:line="300" w:lineRule="exact"/>
              <w:contextualSpacing/>
              <w:jc w:val="left"/>
              <w:rPr>
                <w:rFonts w:ascii="宋体" w:hAnsi="宋体"/>
                <w:szCs w:val="21"/>
              </w:rPr>
            </w:pPr>
            <w:r>
              <w:rPr>
                <w:rFonts w:hint="eastAsia" w:ascii="宋体" w:hAnsi="宋体"/>
                <w:szCs w:val="21"/>
              </w:rPr>
              <w:t>1、满足磋商文件要求且最后磋商报价最低的报价为磋商基准价（D），其价格分为满分；</w:t>
            </w:r>
          </w:p>
          <w:p>
            <w:pPr>
              <w:adjustRightInd w:val="0"/>
              <w:spacing w:line="300" w:lineRule="exact"/>
              <w:contextualSpacing/>
              <w:jc w:val="left"/>
              <w:rPr>
                <w:rFonts w:ascii="宋体" w:hAnsi="宋体"/>
                <w:szCs w:val="21"/>
              </w:rPr>
            </w:pPr>
            <w:r>
              <w:rPr>
                <w:rFonts w:hint="eastAsia" w:ascii="宋体" w:hAnsi="宋体"/>
                <w:szCs w:val="21"/>
              </w:rPr>
              <w:t>2、其他合格供应商的磋商报价得分按如下公式计算：磋商报价得分=（磋商基准价D/最后磋商报价V）×价格权值×100</w:t>
            </w:r>
          </w:p>
          <w:p>
            <w:pPr>
              <w:adjustRightInd w:val="0"/>
              <w:snapToGrid w:val="0"/>
              <w:jc w:val="left"/>
              <w:rPr>
                <w:rFonts w:ascii="宋体" w:hAnsi="宋体"/>
                <w:szCs w:val="21"/>
              </w:rPr>
            </w:pPr>
            <w:r>
              <w:rPr>
                <w:rFonts w:hint="eastAsia" w:ascii="宋体" w:hAnsi="宋体"/>
                <w:szCs w:val="21"/>
              </w:rPr>
              <w:t xml:space="preserve">价格权值= </w:t>
            </w:r>
            <w:r>
              <w:rPr>
                <w:rFonts w:hint="eastAsia" w:ascii="宋体" w:hAnsi="宋体"/>
                <w:szCs w:val="21"/>
                <w:u w:val="single"/>
              </w:rPr>
              <w:t xml:space="preserve">       </w:t>
            </w: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358" w:type="pct"/>
            <w:vMerge w:val="restart"/>
            <w:vAlign w:val="center"/>
          </w:tcPr>
          <w:p>
            <w:pPr>
              <w:widowControl/>
              <w:jc w:val="center"/>
              <w:rPr>
                <w:rFonts w:ascii="宋体" w:hAnsi="宋体"/>
                <w:kern w:val="0"/>
                <w:szCs w:val="21"/>
              </w:rPr>
            </w:pPr>
            <w:r>
              <w:rPr>
                <w:rFonts w:hint="eastAsia" w:ascii="宋体" w:hAnsi="宋体"/>
                <w:kern w:val="0"/>
                <w:szCs w:val="21"/>
              </w:rPr>
              <w:t>3.2</w:t>
            </w:r>
          </w:p>
        </w:tc>
        <w:tc>
          <w:tcPr>
            <w:tcW w:w="601" w:type="pct"/>
            <w:vMerge w:val="restart"/>
            <w:vAlign w:val="center"/>
          </w:tcPr>
          <w:p>
            <w:pPr>
              <w:widowControl/>
              <w:jc w:val="center"/>
              <w:rPr>
                <w:rFonts w:ascii="宋体" w:hAnsi="宋体"/>
                <w:kern w:val="0"/>
                <w:szCs w:val="21"/>
              </w:rPr>
            </w:pPr>
            <w:r>
              <w:rPr>
                <w:rFonts w:hint="eastAsia" w:ascii="宋体" w:hAnsi="宋体"/>
                <w:kern w:val="0"/>
                <w:szCs w:val="21"/>
              </w:rPr>
              <w:t>商务</w:t>
            </w:r>
            <w:r>
              <w:rPr>
                <w:rFonts w:ascii="宋体" w:hAnsi="宋体"/>
                <w:kern w:val="0"/>
                <w:szCs w:val="21"/>
              </w:rPr>
              <w:t>部分（</w:t>
            </w:r>
            <w:r>
              <w:rPr>
                <w:rFonts w:hint="eastAsia" w:ascii="宋体" w:hAnsi="宋体"/>
                <w:kern w:val="0"/>
                <w:szCs w:val="21"/>
              </w:rPr>
              <w:t xml:space="preserve">  分</w:t>
            </w:r>
            <w:r>
              <w:rPr>
                <w:rFonts w:ascii="宋体" w:hAnsi="宋体"/>
                <w:kern w:val="0"/>
                <w:szCs w:val="21"/>
              </w:rPr>
              <w:t>）</w:t>
            </w:r>
          </w:p>
        </w:tc>
        <w:tc>
          <w:tcPr>
            <w:tcW w:w="845" w:type="pct"/>
            <w:vAlign w:val="center"/>
          </w:tcPr>
          <w:p>
            <w:pPr>
              <w:adjustRightInd w:val="0"/>
              <w:snapToGrid w:val="0"/>
              <w:jc w:val="center"/>
              <w:rPr>
                <w:rFonts w:ascii="宋体" w:hAnsi="宋体"/>
                <w:sz w:val="18"/>
                <w:szCs w:val="18"/>
                <w:highlight w:val="magenta"/>
              </w:rPr>
            </w:pPr>
          </w:p>
        </w:tc>
        <w:tc>
          <w:tcPr>
            <w:tcW w:w="408" w:type="pct"/>
            <w:tcMar>
              <w:top w:w="17" w:type="dxa"/>
              <w:bottom w:w="17" w:type="dxa"/>
            </w:tcMar>
            <w:vAlign w:val="center"/>
          </w:tcPr>
          <w:p>
            <w:pPr>
              <w:adjustRightInd w:val="0"/>
              <w:snapToGrid w:val="0"/>
              <w:jc w:val="center"/>
              <w:rPr>
                <w:rFonts w:ascii="宋体" w:hAnsi="宋体"/>
                <w:sz w:val="18"/>
                <w:szCs w:val="18"/>
                <w:highlight w:val="magenta"/>
              </w:rPr>
            </w:pPr>
          </w:p>
        </w:tc>
        <w:tc>
          <w:tcPr>
            <w:tcW w:w="2786" w:type="pct"/>
            <w:tcMar>
              <w:top w:w="17" w:type="dxa"/>
              <w:bottom w:w="17" w:type="dxa"/>
            </w:tcMar>
            <w:vAlign w:val="center"/>
          </w:tcPr>
          <w:p>
            <w:pPr>
              <w:adjustRightInd w:val="0"/>
              <w:snapToGrid w:val="0"/>
              <w:jc w:val="left"/>
              <w:rPr>
                <w:rFonts w:ascii="宋体" w:hAnsi="宋体"/>
                <w:sz w:val="18"/>
                <w:szCs w:val="18"/>
                <w:highlight w:val="magent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358" w:type="pct"/>
            <w:vMerge w:val="continue"/>
            <w:vAlign w:val="center"/>
          </w:tcPr>
          <w:p>
            <w:pPr>
              <w:widowControl/>
              <w:jc w:val="center"/>
              <w:rPr>
                <w:rFonts w:ascii="宋体" w:hAnsi="宋体"/>
                <w:kern w:val="0"/>
                <w:szCs w:val="21"/>
              </w:rPr>
            </w:pPr>
          </w:p>
        </w:tc>
        <w:tc>
          <w:tcPr>
            <w:tcW w:w="601" w:type="pct"/>
            <w:vMerge w:val="continue"/>
            <w:vAlign w:val="center"/>
          </w:tcPr>
          <w:p>
            <w:pPr>
              <w:widowControl/>
              <w:jc w:val="center"/>
              <w:rPr>
                <w:rFonts w:ascii="宋体" w:hAnsi="宋体"/>
                <w:kern w:val="0"/>
                <w:szCs w:val="21"/>
              </w:rPr>
            </w:pPr>
          </w:p>
        </w:tc>
        <w:tc>
          <w:tcPr>
            <w:tcW w:w="845" w:type="pct"/>
            <w:vAlign w:val="center"/>
          </w:tcPr>
          <w:p>
            <w:pPr>
              <w:widowControl/>
              <w:jc w:val="center"/>
              <w:rPr>
                <w:rFonts w:ascii="宋体" w:hAnsi="宋体"/>
                <w:spacing w:val="-6"/>
                <w:szCs w:val="21"/>
              </w:rPr>
            </w:pPr>
          </w:p>
        </w:tc>
        <w:tc>
          <w:tcPr>
            <w:tcW w:w="408" w:type="pct"/>
            <w:tcMar>
              <w:top w:w="17" w:type="dxa"/>
              <w:bottom w:w="17" w:type="dxa"/>
            </w:tcMar>
            <w:vAlign w:val="center"/>
          </w:tcPr>
          <w:p>
            <w:pPr>
              <w:widowControl/>
              <w:spacing w:line="240" w:lineRule="exact"/>
              <w:jc w:val="center"/>
              <w:rPr>
                <w:rFonts w:ascii="宋体" w:hAnsi="宋体"/>
                <w:kern w:val="0"/>
                <w:szCs w:val="21"/>
              </w:rPr>
            </w:pPr>
          </w:p>
        </w:tc>
        <w:tc>
          <w:tcPr>
            <w:tcW w:w="2786" w:type="pct"/>
            <w:tcMar>
              <w:top w:w="17" w:type="dxa"/>
              <w:bottom w:w="17" w:type="dxa"/>
            </w:tcMar>
            <w:vAlign w:val="center"/>
          </w:tcPr>
          <w:p>
            <w:pPr>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358" w:type="pct"/>
            <w:vMerge w:val="continue"/>
            <w:vAlign w:val="center"/>
          </w:tcPr>
          <w:p>
            <w:pPr>
              <w:widowControl/>
              <w:jc w:val="center"/>
              <w:rPr>
                <w:rFonts w:ascii="宋体" w:hAnsi="宋体"/>
                <w:kern w:val="0"/>
                <w:szCs w:val="21"/>
              </w:rPr>
            </w:pPr>
          </w:p>
        </w:tc>
        <w:tc>
          <w:tcPr>
            <w:tcW w:w="601" w:type="pct"/>
            <w:vMerge w:val="continue"/>
            <w:vAlign w:val="center"/>
          </w:tcPr>
          <w:p>
            <w:pPr>
              <w:widowControl/>
              <w:jc w:val="center"/>
              <w:rPr>
                <w:rFonts w:ascii="宋体" w:hAnsi="宋体"/>
                <w:kern w:val="0"/>
                <w:szCs w:val="21"/>
              </w:rPr>
            </w:pPr>
          </w:p>
        </w:tc>
        <w:tc>
          <w:tcPr>
            <w:tcW w:w="845" w:type="pct"/>
            <w:vAlign w:val="center"/>
          </w:tcPr>
          <w:p>
            <w:pPr>
              <w:widowControl/>
              <w:jc w:val="center"/>
              <w:rPr>
                <w:rFonts w:ascii="宋体" w:hAnsi="宋体"/>
                <w:spacing w:val="-6"/>
                <w:szCs w:val="21"/>
              </w:rPr>
            </w:pPr>
          </w:p>
        </w:tc>
        <w:tc>
          <w:tcPr>
            <w:tcW w:w="408" w:type="pct"/>
            <w:tcMar>
              <w:top w:w="17" w:type="dxa"/>
              <w:bottom w:w="17" w:type="dxa"/>
            </w:tcMar>
            <w:vAlign w:val="center"/>
          </w:tcPr>
          <w:p>
            <w:pPr>
              <w:widowControl/>
              <w:spacing w:line="240" w:lineRule="exact"/>
              <w:jc w:val="center"/>
              <w:rPr>
                <w:rFonts w:ascii="宋体" w:hAnsi="宋体"/>
                <w:kern w:val="0"/>
                <w:szCs w:val="21"/>
              </w:rPr>
            </w:pPr>
          </w:p>
        </w:tc>
        <w:tc>
          <w:tcPr>
            <w:tcW w:w="2786" w:type="pct"/>
            <w:tcMar>
              <w:top w:w="17" w:type="dxa"/>
              <w:bottom w:w="17" w:type="dxa"/>
            </w:tcMar>
            <w:vAlign w:val="center"/>
          </w:tcPr>
          <w:p>
            <w:pPr>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358" w:type="pct"/>
            <w:vMerge w:val="restart"/>
            <w:vAlign w:val="center"/>
          </w:tcPr>
          <w:p>
            <w:pPr>
              <w:widowControl/>
              <w:jc w:val="center"/>
              <w:rPr>
                <w:rFonts w:ascii="宋体" w:hAnsi="宋体"/>
                <w:kern w:val="0"/>
                <w:szCs w:val="21"/>
              </w:rPr>
            </w:pPr>
            <w:r>
              <w:rPr>
                <w:rFonts w:hint="eastAsia" w:ascii="宋体" w:hAnsi="宋体"/>
                <w:kern w:val="0"/>
                <w:szCs w:val="21"/>
              </w:rPr>
              <w:t>3.3</w:t>
            </w:r>
          </w:p>
        </w:tc>
        <w:tc>
          <w:tcPr>
            <w:tcW w:w="601" w:type="pct"/>
            <w:vMerge w:val="restart"/>
            <w:vAlign w:val="center"/>
          </w:tcPr>
          <w:p>
            <w:pPr>
              <w:widowControl/>
              <w:jc w:val="center"/>
              <w:rPr>
                <w:rFonts w:ascii="宋体" w:hAnsi="宋体"/>
                <w:kern w:val="0"/>
                <w:szCs w:val="21"/>
              </w:rPr>
            </w:pPr>
            <w:r>
              <w:rPr>
                <w:rFonts w:hint="eastAsia" w:ascii="宋体" w:hAnsi="宋体"/>
                <w:kern w:val="0"/>
                <w:szCs w:val="21"/>
              </w:rPr>
              <w:t>技术</w:t>
            </w:r>
            <w:r>
              <w:rPr>
                <w:rFonts w:ascii="宋体" w:hAnsi="宋体"/>
                <w:kern w:val="0"/>
                <w:szCs w:val="21"/>
              </w:rPr>
              <w:t>部分（</w:t>
            </w:r>
            <w:r>
              <w:rPr>
                <w:rFonts w:hint="eastAsia" w:ascii="宋体" w:hAnsi="宋体"/>
                <w:kern w:val="0"/>
                <w:szCs w:val="21"/>
              </w:rPr>
              <w:t xml:space="preserve">  分</w:t>
            </w:r>
            <w:r>
              <w:rPr>
                <w:rFonts w:ascii="宋体" w:hAnsi="宋体"/>
                <w:kern w:val="0"/>
                <w:szCs w:val="21"/>
              </w:rPr>
              <w:t>）</w:t>
            </w:r>
          </w:p>
        </w:tc>
        <w:tc>
          <w:tcPr>
            <w:tcW w:w="845" w:type="pct"/>
            <w:vAlign w:val="center"/>
          </w:tcPr>
          <w:p>
            <w:pPr>
              <w:widowControl/>
              <w:jc w:val="center"/>
              <w:rPr>
                <w:rFonts w:ascii="宋体" w:hAnsi="宋体" w:cs="宋体"/>
                <w:kern w:val="0"/>
                <w:szCs w:val="21"/>
              </w:rPr>
            </w:pPr>
          </w:p>
        </w:tc>
        <w:tc>
          <w:tcPr>
            <w:tcW w:w="408" w:type="pct"/>
            <w:tcMar>
              <w:top w:w="17" w:type="dxa"/>
              <w:bottom w:w="17" w:type="dxa"/>
            </w:tcMar>
            <w:vAlign w:val="center"/>
          </w:tcPr>
          <w:p>
            <w:pPr>
              <w:widowControl/>
              <w:jc w:val="center"/>
              <w:rPr>
                <w:rFonts w:ascii="宋体" w:hAnsi="宋体" w:cs="宋体"/>
                <w:kern w:val="0"/>
                <w:szCs w:val="21"/>
              </w:rPr>
            </w:pPr>
          </w:p>
        </w:tc>
        <w:tc>
          <w:tcPr>
            <w:tcW w:w="2786" w:type="pct"/>
            <w:tcMar>
              <w:top w:w="17" w:type="dxa"/>
              <w:bottom w:w="17" w:type="dxa"/>
            </w:tcMar>
            <w:vAlign w:val="center"/>
          </w:tcPr>
          <w:p>
            <w:pPr>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358" w:type="pct"/>
            <w:vMerge w:val="continue"/>
            <w:vAlign w:val="center"/>
          </w:tcPr>
          <w:p>
            <w:pPr>
              <w:widowControl/>
              <w:jc w:val="center"/>
              <w:rPr>
                <w:rFonts w:ascii="宋体" w:hAnsi="宋体"/>
                <w:kern w:val="0"/>
                <w:szCs w:val="21"/>
              </w:rPr>
            </w:pPr>
          </w:p>
        </w:tc>
        <w:tc>
          <w:tcPr>
            <w:tcW w:w="601" w:type="pct"/>
            <w:vMerge w:val="continue"/>
            <w:vAlign w:val="center"/>
          </w:tcPr>
          <w:p>
            <w:pPr>
              <w:widowControl/>
              <w:jc w:val="center"/>
              <w:rPr>
                <w:rFonts w:ascii="宋体" w:hAnsi="宋体"/>
                <w:kern w:val="0"/>
                <w:szCs w:val="21"/>
              </w:rPr>
            </w:pPr>
          </w:p>
        </w:tc>
        <w:tc>
          <w:tcPr>
            <w:tcW w:w="845" w:type="pct"/>
            <w:vAlign w:val="center"/>
          </w:tcPr>
          <w:p>
            <w:pPr>
              <w:widowControl/>
              <w:jc w:val="center"/>
              <w:rPr>
                <w:rFonts w:ascii="宋体" w:hAnsi="宋体"/>
                <w:spacing w:val="-6"/>
                <w:szCs w:val="21"/>
              </w:rPr>
            </w:pPr>
          </w:p>
        </w:tc>
        <w:tc>
          <w:tcPr>
            <w:tcW w:w="408" w:type="pct"/>
            <w:tcMar>
              <w:top w:w="17" w:type="dxa"/>
              <w:bottom w:w="17" w:type="dxa"/>
            </w:tcMar>
            <w:vAlign w:val="center"/>
          </w:tcPr>
          <w:p>
            <w:pPr>
              <w:widowControl/>
              <w:jc w:val="center"/>
              <w:rPr>
                <w:rFonts w:ascii="宋体" w:hAnsi="宋体" w:cs="宋体"/>
                <w:kern w:val="0"/>
                <w:szCs w:val="21"/>
              </w:rPr>
            </w:pPr>
          </w:p>
        </w:tc>
        <w:tc>
          <w:tcPr>
            <w:tcW w:w="2786" w:type="pct"/>
            <w:tcMar>
              <w:top w:w="17" w:type="dxa"/>
              <w:bottom w:w="17" w:type="dxa"/>
            </w:tcMar>
            <w:vAlign w:val="center"/>
          </w:tcPr>
          <w:p>
            <w:pPr>
              <w:jc w:val="left"/>
              <w:rPr>
                <w:rFonts w:ascii="宋体" w:hAnsi="宋体"/>
                <w:spacing w:val="-6"/>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358" w:type="pct"/>
            <w:vMerge w:val="continue"/>
            <w:vAlign w:val="center"/>
          </w:tcPr>
          <w:p>
            <w:pPr>
              <w:widowControl/>
              <w:jc w:val="center"/>
              <w:rPr>
                <w:rFonts w:ascii="宋体" w:hAnsi="宋体"/>
                <w:kern w:val="0"/>
                <w:szCs w:val="21"/>
              </w:rPr>
            </w:pPr>
          </w:p>
        </w:tc>
        <w:tc>
          <w:tcPr>
            <w:tcW w:w="601" w:type="pct"/>
            <w:vMerge w:val="continue"/>
            <w:vAlign w:val="center"/>
          </w:tcPr>
          <w:p>
            <w:pPr>
              <w:widowControl/>
              <w:jc w:val="center"/>
              <w:rPr>
                <w:rFonts w:ascii="宋体" w:hAnsi="宋体"/>
                <w:kern w:val="0"/>
                <w:szCs w:val="21"/>
              </w:rPr>
            </w:pPr>
          </w:p>
        </w:tc>
        <w:tc>
          <w:tcPr>
            <w:tcW w:w="845" w:type="pct"/>
            <w:vAlign w:val="center"/>
          </w:tcPr>
          <w:p>
            <w:pPr>
              <w:widowControl/>
              <w:jc w:val="center"/>
              <w:rPr>
                <w:rFonts w:ascii="宋体" w:hAnsi="宋体" w:cs="宋体"/>
                <w:kern w:val="0"/>
                <w:szCs w:val="21"/>
              </w:rPr>
            </w:pPr>
          </w:p>
        </w:tc>
        <w:tc>
          <w:tcPr>
            <w:tcW w:w="408" w:type="pct"/>
            <w:tcMar>
              <w:top w:w="17" w:type="dxa"/>
              <w:bottom w:w="17" w:type="dxa"/>
            </w:tcMar>
            <w:vAlign w:val="center"/>
          </w:tcPr>
          <w:p>
            <w:pPr>
              <w:widowControl/>
              <w:jc w:val="center"/>
              <w:rPr>
                <w:rFonts w:ascii="宋体" w:hAnsi="宋体" w:cs="宋体"/>
                <w:kern w:val="0"/>
                <w:szCs w:val="21"/>
              </w:rPr>
            </w:pPr>
          </w:p>
        </w:tc>
        <w:tc>
          <w:tcPr>
            <w:tcW w:w="2786" w:type="pct"/>
            <w:tcMar>
              <w:top w:w="17" w:type="dxa"/>
              <w:bottom w:w="17" w:type="dxa"/>
            </w:tcMar>
            <w:vAlign w:val="center"/>
          </w:tcPr>
          <w:p>
            <w:pPr>
              <w:jc w:val="left"/>
              <w:rPr>
                <w:rFonts w:ascii="宋体" w:hAnsi="宋体"/>
                <w:spacing w:val="-6"/>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358" w:type="pct"/>
            <w:vMerge w:val="continue"/>
            <w:vAlign w:val="center"/>
          </w:tcPr>
          <w:p>
            <w:pPr>
              <w:widowControl/>
              <w:jc w:val="center"/>
              <w:rPr>
                <w:rFonts w:ascii="宋体" w:hAnsi="宋体"/>
                <w:kern w:val="0"/>
                <w:szCs w:val="21"/>
              </w:rPr>
            </w:pPr>
          </w:p>
        </w:tc>
        <w:tc>
          <w:tcPr>
            <w:tcW w:w="601" w:type="pct"/>
            <w:vMerge w:val="continue"/>
            <w:vAlign w:val="center"/>
          </w:tcPr>
          <w:p>
            <w:pPr>
              <w:widowControl/>
              <w:jc w:val="center"/>
              <w:rPr>
                <w:rFonts w:ascii="宋体" w:hAnsi="宋体"/>
                <w:kern w:val="0"/>
                <w:szCs w:val="21"/>
              </w:rPr>
            </w:pPr>
          </w:p>
        </w:tc>
        <w:tc>
          <w:tcPr>
            <w:tcW w:w="845" w:type="pct"/>
            <w:vAlign w:val="center"/>
          </w:tcPr>
          <w:p>
            <w:pPr>
              <w:widowControl/>
              <w:jc w:val="center"/>
              <w:rPr>
                <w:rFonts w:ascii="宋体" w:hAnsi="宋体" w:cs="宋体"/>
                <w:kern w:val="0"/>
                <w:szCs w:val="21"/>
              </w:rPr>
            </w:pPr>
          </w:p>
        </w:tc>
        <w:tc>
          <w:tcPr>
            <w:tcW w:w="408" w:type="pct"/>
            <w:tcMar>
              <w:top w:w="17" w:type="dxa"/>
              <w:bottom w:w="17" w:type="dxa"/>
            </w:tcMar>
            <w:vAlign w:val="center"/>
          </w:tcPr>
          <w:p>
            <w:pPr>
              <w:widowControl/>
              <w:jc w:val="center"/>
              <w:rPr>
                <w:rFonts w:ascii="宋体" w:hAnsi="宋体" w:cs="宋体"/>
                <w:kern w:val="0"/>
                <w:szCs w:val="21"/>
              </w:rPr>
            </w:pPr>
          </w:p>
        </w:tc>
        <w:tc>
          <w:tcPr>
            <w:tcW w:w="2786" w:type="pct"/>
            <w:tcMar>
              <w:top w:w="17" w:type="dxa"/>
              <w:bottom w:w="17" w:type="dxa"/>
            </w:tcMar>
            <w:vAlign w:val="center"/>
          </w:tcPr>
          <w:p>
            <w:pPr>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358" w:type="pct"/>
            <w:vMerge w:val="continue"/>
            <w:vAlign w:val="center"/>
          </w:tcPr>
          <w:p>
            <w:pPr>
              <w:widowControl/>
              <w:jc w:val="center"/>
              <w:rPr>
                <w:rFonts w:ascii="宋体" w:hAnsi="宋体"/>
                <w:kern w:val="0"/>
                <w:szCs w:val="21"/>
              </w:rPr>
            </w:pPr>
          </w:p>
        </w:tc>
        <w:tc>
          <w:tcPr>
            <w:tcW w:w="601" w:type="pct"/>
            <w:vMerge w:val="continue"/>
            <w:vAlign w:val="center"/>
          </w:tcPr>
          <w:p>
            <w:pPr>
              <w:widowControl/>
              <w:jc w:val="center"/>
              <w:rPr>
                <w:rFonts w:ascii="宋体" w:hAnsi="宋体"/>
                <w:kern w:val="0"/>
                <w:szCs w:val="21"/>
              </w:rPr>
            </w:pPr>
          </w:p>
        </w:tc>
        <w:tc>
          <w:tcPr>
            <w:tcW w:w="845" w:type="pct"/>
            <w:vAlign w:val="center"/>
          </w:tcPr>
          <w:p>
            <w:pPr>
              <w:widowControl/>
              <w:jc w:val="center"/>
              <w:rPr>
                <w:rFonts w:ascii="宋体" w:hAnsi="宋体"/>
                <w:spacing w:val="-6"/>
                <w:szCs w:val="21"/>
              </w:rPr>
            </w:pPr>
          </w:p>
        </w:tc>
        <w:tc>
          <w:tcPr>
            <w:tcW w:w="408" w:type="pct"/>
            <w:tcMar>
              <w:top w:w="17" w:type="dxa"/>
              <w:bottom w:w="17" w:type="dxa"/>
            </w:tcMar>
            <w:vAlign w:val="center"/>
          </w:tcPr>
          <w:p>
            <w:pPr>
              <w:widowControl/>
              <w:jc w:val="center"/>
              <w:rPr>
                <w:rFonts w:ascii="宋体" w:hAnsi="宋体"/>
                <w:spacing w:val="-6"/>
                <w:szCs w:val="21"/>
              </w:rPr>
            </w:pPr>
          </w:p>
        </w:tc>
        <w:tc>
          <w:tcPr>
            <w:tcW w:w="2786" w:type="pct"/>
            <w:tcMar>
              <w:top w:w="17" w:type="dxa"/>
              <w:bottom w:w="17" w:type="dxa"/>
            </w:tcMar>
            <w:vAlign w:val="center"/>
          </w:tcPr>
          <w:p>
            <w:pPr>
              <w:widowControl/>
              <w:jc w:val="left"/>
              <w:rPr>
                <w:rFonts w:ascii="宋体" w:hAnsi="宋体"/>
                <w:spacing w:val="-6"/>
                <w:szCs w:val="21"/>
              </w:rPr>
            </w:pPr>
          </w:p>
        </w:tc>
      </w:tr>
    </w:tbl>
    <w:p>
      <w:pPr>
        <w:widowControl/>
        <w:tabs>
          <w:tab w:val="left" w:pos="840"/>
        </w:tabs>
        <w:snapToGrid w:val="0"/>
        <w:spacing w:line="360" w:lineRule="auto"/>
        <w:rPr>
          <w:rFonts w:ascii="宋体" w:hAnsi="宋体"/>
          <w:color w:val="000000" w:themeColor="text1"/>
          <w:szCs w:val="21"/>
        </w:rPr>
      </w:pPr>
    </w:p>
    <w:p>
      <w:pPr>
        <w:pStyle w:val="11"/>
        <w:snapToGrid w:val="0"/>
        <w:spacing w:line="360" w:lineRule="auto"/>
        <w:ind w:firstLineChars="200"/>
        <w:rPr>
          <w:rFonts w:ascii="宋体" w:hAnsi="宋体"/>
          <w:bCs/>
          <w:sz w:val="24"/>
        </w:rPr>
        <w:sectPr>
          <w:footerReference r:id="rId6" w:type="even"/>
          <w:pgSz w:w="11907" w:h="16840"/>
          <w:pgMar w:top="1247" w:right="1588" w:bottom="1134" w:left="1588" w:header="907" w:footer="907" w:gutter="0"/>
          <w:cols w:space="720" w:num="1"/>
          <w:docGrid w:linePitch="312" w:charSpace="0"/>
        </w:sectPr>
      </w:pPr>
    </w:p>
    <w:bookmarkEnd w:id="78"/>
    <w:bookmarkEnd w:id="79"/>
    <w:bookmarkEnd w:id="80"/>
    <w:p>
      <w:pPr>
        <w:pStyle w:val="3"/>
        <w:spacing w:before="240" w:after="120"/>
        <w:rPr>
          <w:rFonts w:ascii="宋体" w:hAnsi="宋体"/>
          <w:color w:val="000000" w:themeColor="text1"/>
        </w:rPr>
      </w:pPr>
      <w:bookmarkStart w:id="91" w:name="_Toc19402"/>
      <w:r>
        <w:rPr>
          <w:rFonts w:ascii="宋体" w:hAnsi="宋体"/>
          <w:color w:val="000000" w:themeColor="text1"/>
        </w:rPr>
        <w:t>第</w:t>
      </w:r>
      <w:r>
        <w:rPr>
          <w:rFonts w:hint="eastAsia" w:ascii="宋体" w:hAnsi="宋体"/>
          <w:color w:val="000000" w:themeColor="text1"/>
        </w:rPr>
        <w:t>六</w:t>
      </w:r>
      <w:r>
        <w:rPr>
          <w:rFonts w:ascii="宋体" w:hAnsi="宋体"/>
          <w:color w:val="000000" w:themeColor="text1"/>
        </w:rPr>
        <w:t>章</w:t>
      </w:r>
      <w:r>
        <w:rPr>
          <w:rFonts w:hint="eastAsia" w:ascii="宋体" w:hAnsi="宋体"/>
          <w:color w:val="000000" w:themeColor="text1"/>
        </w:rPr>
        <w:t xml:space="preserve"> 响应</w:t>
      </w:r>
      <w:r>
        <w:rPr>
          <w:rFonts w:ascii="宋体" w:hAnsi="宋体"/>
          <w:color w:val="000000" w:themeColor="text1"/>
        </w:rPr>
        <w:t>文件的格式</w:t>
      </w:r>
      <w:bookmarkEnd w:id="91"/>
    </w:p>
    <w:p>
      <w:bookmarkStart w:id="92" w:name="_Toc68574771"/>
    </w:p>
    <w:p>
      <w:pPr>
        <w:autoSpaceDE w:val="0"/>
        <w:autoSpaceDN w:val="0"/>
        <w:adjustRightInd w:val="0"/>
        <w:rPr>
          <w:rFonts w:ascii="宋体" w:hAnsi="宋体"/>
        </w:rPr>
      </w:pPr>
      <w:r>
        <w:rPr>
          <w:rFonts w:hint="eastAsia" w:ascii="宋体" w:hAnsi="宋体"/>
        </w:rPr>
        <w:t>封面：</w:t>
      </w:r>
    </w:p>
    <w:p>
      <w:pPr>
        <w:autoSpaceDE w:val="0"/>
        <w:autoSpaceDN w:val="0"/>
        <w:adjustRightInd w:val="0"/>
        <w:rPr>
          <w:rFonts w:ascii="宋体" w:hAnsi="宋体"/>
        </w:rPr>
      </w:pPr>
    </w:p>
    <w:p>
      <w:pPr>
        <w:autoSpaceDE w:val="0"/>
        <w:autoSpaceDN w:val="0"/>
        <w:adjustRightInd w:val="0"/>
        <w:rPr>
          <w:rFonts w:ascii="宋体" w:hAnsi="宋体"/>
        </w:rPr>
      </w:pPr>
    </w:p>
    <w:p>
      <w:pPr>
        <w:autoSpaceDE w:val="0"/>
        <w:autoSpaceDN w:val="0"/>
        <w:adjustRightInd w:val="0"/>
        <w:jc w:val="center"/>
        <w:rPr>
          <w:rFonts w:hint="eastAsia" w:ascii="宋体" w:hAnsi="宋体"/>
          <w:b/>
          <w:bCs/>
          <w:spacing w:val="100"/>
          <w:kern w:val="0"/>
          <w:sz w:val="52"/>
          <w:szCs w:val="56"/>
        </w:rPr>
      </w:pPr>
      <w:r>
        <w:rPr>
          <w:rFonts w:hint="eastAsia" w:ascii="宋体" w:hAnsi="宋体"/>
          <w:b/>
          <w:bCs/>
          <w:spacing w:val="100"/>
          <w:kern w:val="0"/>
          <w:sz w:val="52"/>
          <w:szCs w:val="56"/>
        </w:rPr>
        <w:t>采购人名称项目</w:t>
      </w:r>
    </w:p>
    <w:p>
      <w:pPr>
        <w:pStyle w:val="2"/>
      </w:pPr>
    </w:p>
    <w:p>
      <w:pPr>
        <w:autoSpaceDE w:val="0"/>
        <w:autoSpaceDN w:val="0"/>
        <w:adjustRightInd w:val="0"/>
        <w:jc w:val="center"/>
        <w:rPr>
          <w:rFonts w:ascii="宋体" w:hAnsi="宋体"/>
          <w:b/>
          <w:sz w:val="84"/>
          <w:szCs w:val="84"/>
        </w:rPr>
      </w:pPr>
      <w:r>
        <w:rPr>
          <w:rFonts w:hint="eastAsia" w:ascii="宋体" w:hAnsi="宋体"/>
          <w:b/>
          <w:sz w:val="84"/>
          <w:szCs w:val="84"/>
        </w:rPr>
        <w:t>响 应 文 件</w:t>
      </w:r>
    </w:p>
    <w:p>
      <w:pPr>
        <w:autoSpaceDE w:val="0"/>
        <w:autoSpaceDN w:val="0"/>
        <w:adjustRightInd w:val="0"/>
        <w:rPr>
          <w:rFonts w:ascii="宋体" w:hAnsi="宋体"/>
          <w:szCs w:val="21"/>
        </w:rPr>
      </w:pPr>
    </w:p>
    <w:p>
      <w:pPr>
        <w:autoSpaceDE w:val="0"/>
        <w:autoSpaceDN w:val="0"/>
        <w:adjustRightInd w:val="0"/>
        <w:rPr>
          <w:rFonts w:ascii="宋体" w:hAnsi="宋体"/>
          <w:szCs w:val="21"/>
        </w:rPr>
      </w:pPr>
    </w:p>
    <w:p>
      <w:pPr>
        <w:autoSpaceDE w:val="0"/>
        <w:autoSpaceDN w:val="0"/>
        <w:adjustRightInd w:val="0"/>
        <w:jc w:val="center"/>
        <w:rPr>
          <w:rFonts w:ascii="宋体" w:hAnsi="宋体"/>
          <w:szCs w:val="21"/>
        </w:rPr>
      </w:pPr>
      <w:r>
        <w:rPr>
          <w:rFonts w:hint="eastAsia" w:ascii="宋体" w:hAnsi="宋体"/>
          <w:szCs w:val="21"/>
        </w:rPr>
        <w:t>（正本/副本）</w:t>
      </w:r>
    </w:p>
    <w:p>
      <w:pPr>
        <w:autoSpaceDE w:val="0"/>
        <w:autoSpaceDN w:val="0"/>
        <w:adjustRightInd w:val="0"/>
        <w:rPr>
          <w:rFonts w:ascii="宋体" w:hAnsi="宋体"/>
          <w:szCs w:val="21"/>
        </w:rPr>
      </w:pPr>
    </w:p>
    <w:p>
      <w:pPr>
        <w:autoSpaceDE w:val="0"/>
        <w:autoSpaceDN w:val="0"/>
        <w:adjustRightInd w:val="0"/>
        <w:rPr>
          <w:rFonts w:ascii="宋体" w:hAnsi="宋体"/>
          <w:szCs w:val="21"/>
        </w:rPr>
      </w:pPr>
    </w:p>
    <w:p>
      <w:pPr>
        <w:autoSpaceDE w:val="0"/>
        <w:autoSpaceDN w:val="0"/>
        <w:adjustRightInd w:val="0"/>
        <w:rPr>
          <w:rFonts w:ascii="宋体" w:hAnsi="宋体"/>
          <w:szCs w:val="21"/>
        </w:rPr>
      </w:pPr>
    </w:p>
    <w:p>
      <w:pPr>
        <w:autoSpaceDE w:val="0"/>
        <w:autoSpaceDN w:val="0"/>
        <w:adjustRightInd w:val="0"/>
        <w:rPr>
          <w:rFonts w:ascii="宋体" w:hAnsi="宋体"/>
          <w:szCs w:val="21"/>
        </w:rPr>
      </w:pPr>
    </w:p>
    <w:p>
      <w:pPr>
        <w:tabs>
          <w:tab w:val="left" w:pos="7230"/>
        </w:tabs>
        <w:ind w:firstLine="1190" w:firstLineChars="395"/>
        <w:rPr>
          <w:rFonts w:ascii="宋体" w:hAnsi="宋体"/>
          <w:b/>
          <w:bCs/>
          <w:sz w:val="30"/>
          <w:szCs w:val="30"/>
          <w:u w:val="single"/>
        </w:rPr>
      </w:pPr>
      <w:r>
        <w:rPr>
          <w:rFonts w:hint="eastAsia" w:ascii="宋体" w:hAnsi="宋体"/>
          <w:b/>
          <w:bCs/>
          <w:sz w:val="30"/>
          <w:szCs w:val="30"/>
        </w:rPr>
        <w:t>项目名称：</w:t>
      </w:r>
      <w:r>
        <w:rPr>
          <w:rFonts w:hint="eastAsia" w:ascii="宋体" w:hAnsi="宋体"/>
          <w:b/>
          <w:bCs/>
          <w:sz w:val="30"/>
          <w:szCs w:val="30"/>
          <w:u w:val="single"/>
        </w:rPr>
        <w:t xml:space="preserve">                            </w:t>
      </w:r>
    </w:p>
    <w:p>
      <w:pPr>
        <w:tabs>
          <w:tab w:val="left" w:pos="7230"/>
        </w:tabs>
        <w:ind w:firstLine="1190" w:firstLineChars="395"/>
        <w:rPr>
          <w:rFonts w:ascii="宋体" w:hAnsi="宋体"/>
          <w:b/>
          <w:bCs/>
          <w:sz w:val="30"/>
          <w:szCs w:val="30"/>
          <w:u w:val="single"/>
        </w:rPr>
      </w:pPr>
      <w:r>
        <w:rPr>
          <w:rFonts w:hint="eastAsia" w:ascii="宋体" w:hAnsi="宋体"/>
          <w:b/>
          <w:bCs/>
          <w:sz w:val="30"/>
          <w:szCs w:val="30"/>
        </w:rPr>
        <w:t>磋商包号：</w:t>
      </w:r>
      <w:r>
        <w:rPr>
          <w:rFonts w:hint="eastAsia" w:ascii="宋体" w:hAnsi="宋体"/>
          <w:b/>
          <w:bCs/>
          <w:sz w:val="30"/>
          <w:szCs w:val="30"/>
          <w:u w:val="single"/>
        </w:rPr>
        <w:t xml:space="preserve">                            </w:t>
      </w:r>
    </w:p>
    <w:p>
      <w:pPr>
        <w:autoSpaceDE w:val="0"/>
        <w:autoSpaceDN w:val="0"/>
        <w:adjustRightInd w:val="0"/>
        <w:rPr>
          <w:rFonts w:ascii="宋体" w:hAnsi="宋体"/>
          <w:szCs w:val="21"/>
        </w:rPr>
      </w:pPr>
    </w:p>
    <w:p>
      <w:pPr>
        <w:autoSpaceDE w:val="0"/>
        <w:autoSpaceDN w:val="0"/>
        <w:adjustRightInd w:val="0"/>
        <w:rPr>
          <w:rFonts w:ascii="宋体" w:hAnsi="宋体"/>
          <w:szCs w:val="21"/>
        </w:rPr>
      </w:pPr>
    </w:p>
    <w:p>
      <w:pPr>
        <w:autoSpaceDE w:val="0"/>
        <w:autoSpaceDN w:val="0"/>
        <w:adjustRightInd w:val="0"/>
        <w:rPr>
          <w:rFonts w:ascii="宋体" w:hAnsi="宋体"/>
          <w:szCs w:val="21"/>
        </w:rPr>
      </w:pPr>
    </w:p>
    <w:p>
      <w:pPr>
        <w:autoSpaceDE w:val="0"/>
        <w:autoSpaceDN w:val="0"/>
        <w:adjustRightInd w:val="0"/>
        <w:rPr>
          <w:rFonts w:ascii="宋体" w:hAnsi="宋体"/>
          <w:szCs w:val="21"/>
        </w:rPr>
      </w:pPr>
    </w:p>
    <w:p>
      <w:pPr>
        <w:autoSpaceDE w:val="0"/>
        <w:autoSpaceDN w:val="0"/>
        <w:adjustRightInd w:val="0"/>
        <w:rPr>
          <w:rFonts w:ascii="宋体" w:hAnsi="宋体"/>
          <w:szCs w:val="21"/>
        </w:rPr>
      </w:pPr>
    </w:p>
    <w:p>
      <w:pPr>
        <w:autoSpaceDE w:val="0"/>
        <w:autoSpaceDN w:val="0"/>
        <w:adjustRightInd w:val="0"/>
        <w:rPr>
          <w:rFonts w:ascii="宋体" w:hAnsi="宋体"/>
          <w:szCs w:val="21"/>
        </w:rPr>
      </w:pPr>
    </w:p>
    <w:p>
      <w:pPr>
        <w:autoSpaceDE w:val="0"/>
        <w:autoSpaceDN w:val="0"/>
        <w:adjustRightInd w:val="0"/>
        <w:rPr>
          <w:rFonts w:ascii="宋体" w:hAnsi="宋体"/>
          <w:szCs w:val="21"/>
        </w:rPr>
      </w:pPr>
    </w:p>
    <w:p>
      <w:pPr>
        <w:autoSpaceDE w:val="0"/>
        <w:autoSpaceDN w:val="0"/>
        <w:adjustRightInd w:val="0"/>
        <w:rPr>
          <w:rFonts w:ascii="宋体" w:hAnsi="宋体"/>
          <w:szCs w:val="21"/>
        </w:rPr>
      </w:pPr>
    </w:p>
    <w:p>
      <w:pPr>
        <w:autoSpaceDE w:val="0"/>
        <w:autoSpaceDN w:val="0"/>
        <w:adjustRightInd w:val="0"/>
        <w:rPr>
          <w:rFonts w:ascii="宋体" w:hAnsi="宋体"/>
          <w:szCs w:val="21"/>
        </w:rPr>
      </w:pPr>
    </w:p>
    <w:p>
      <w:pPr>
        <w:autoSpaceDE w:val="0"/>
        <w:autoSpaceDN w:val="0"/>
        <w:adjustRightInd w:val="0"/>
        <w:rPr>
          <w:rFonts w:ascii="宋体" w:hAnsi="宋体"/>
          <w:szCs w:val="21"/>
        </w:rPr>
      </w:pPr>
    </w:p>
    <w:p>
      <w:pPr>
        <w:autoSpaceDE w:val="0"/>
        <w:autoSpaceDN w:val="0"/>
        <w:adjustRightInd w:val="0"/>
        <w:spacing w:line="360" w:lineRule="auto"/>
        <w:ind w:firstLine="1260" w:firstLineChars="450"/>
        <w:rPr>
          <w:rFonts w:ascii="宋体" w:hAnsi="宋体"/>
          <w:b/>
          <w:bCs/>
          <w:sz w:val="32"/>
          <w:u w:val="single"/>
        </w:rPr>
      </w:pPr>
      <w:r>
        <w:rPr>
          <w:rFonts w:hint="eastAsia" w:ascii="宋体" w:hAnsi="宋体"/>
          <w:sz w:val="28"/>
          <w:szCs w:val="28"/>
        </w:rPr>
        <w:t>磋商供应商名称：</w:t>
      </w:r>
      <w:r>
        <w:rPr>
          <w:rFonts w:hint="eastAsia" w:ascii="宋体" w:hAnsi="宋体"/>
          <w:b/>
          <w:bCs/>
          <w:sz w:val="32"/>
          <w:u w:val="single"/>
        </w:rPr>
        <w:t xml:space="preserve">                       </w:t>
      </w:r>
      <w:bookmarkStart w:id="93" w:name="_Toc5751"/>
      <w:bookmarkStart w:id="94" w:name="_Toc23858"/>
    </w:p>
    <w:p>
      <w:pPr>
        <w:autoSpaceDE w:val="0"/>
        <w:autoSpaceDN w:val="0"/>
        <w:adjustRightInd w:val="0"/>
        <w:spacing w:line="360" w:lineRule="auto"/>
        <w:ind w:firstLine="1260" w:firstLineChars="450"/>
        <w:rPr>
          <w:rFonts w:ascii="宋体" w:hAnsi="宋体"/>
          <w:sz w:val="28"/>
          <w:szCs w:val="28"/>
        </w:rPr>
      </w:pPr>
      <w:r>
        <w:rPr>
          <w:rFonts w:hint="eastAsia" w:ascii="宋体" w:hAnsi="宋体"/>
          <w:sz w:val="28"/>
          <w:szCs w:val="28"/>
        </w:rPr>
        <w:t>日          期：</w:t>
      </w:r>
      <w:r>
        <w:rPr>
          <w:rFonts w:hint="eastAsia" w:ascii="宋体" w:hAnsi="宋体"/>
          <w:sz w:val="28"/>
          <w:szCs w:val="28"/>
          <w:u w:val="single"/>
        </w:rPr>
        <w:t xml:space="preserve">       </w:t>
      </w:r>
      <w:r>
        <w:rPr>
          <w:rFonts w:hint="eastAsia" w:ascii="宋体" w:hAnsi="宋体"/>
          <w:sz w:val="28"/>
          <w:szCs w:val="28"/>
        </w:rPr>
        <w:t>年</w:t>
      </w:r>
      <w:r>
        <w:rPr>
          <w:rFonts w:hint="eastAsia" w:ascii="宋体" w:hAnsi="宋体"/>
          <w:sz w:val="28"/>
          <w:szCs w:val="28"/>
          <w:u w:val="single"/>
        </w:rPr>
        <w:t xml:space="preserve">       </w:t>
      </w:r>
      <w:r>
        <w:rPr>
          <w:rFonts w:hint="eastAsia" w:ascii="宋体" w:hAnsi="宋体"/>
          <w:sz w:val="28"/>
          <w:szCs w:val="28"/>
        </w:rPr>
        <w:t>月</w:t>
      </w:r>
      <w:r>
        <w:rPr>
          <w:rFonts w:hint="eastAsia" w:ascii="宋体" w:hAnsi="宋体"/>
          <w:sz w:val="28"/>
          <w:szCs w:val="28"/>
          <w:u w:val="single"/>
        </w:rPr>
        <w:t xml:space="preserve">       </w:t>
      </w:r>
      <w:r>
        <w:rPr>
          <w:rFonts w:hint="eastAsia" w:ascii="宋体" w:hAnsi="宋体"/>
          <w:sz w:val="28"/>
          <w:szCs w:val="28"/>
        </w:rPr>
        <w:t>日</w:t>
      </w:r>
    </w:p>
    <w:p>
      <w:pPr>
        <w:autoSpaceDE w:val="0"/>
        <w:autoSpaceDN w:val="0"/>
        <w:adjustRightInd w:val="0"/>
        <w:rPr>
          <w:rFonts w:ascii="宋体" w:hAnsi="宋体" w:cs="宋体"/>
          <w:bCs/>
          <w:szCs w:val="21"/>
        </w:rPr>
      </w:pPr>
      <w:r>
        <w:rPr>
          <w:rFonts w:ascii="宋体" w:hAnsi="宋体"/>
          <w:b/>
          <w:sz w:val="44"/>
          <w:szCs w:val="44"/>
        </w:rPr>
        <w:br w:type="page"/>
      </w:r>
      <w:bookmarkEnd w:id="93"/>
      <w:bookmarkEnd w:id="94"/>
      <w:bookmarkStart w:id="95" w:name="_Toc533331084"/>
      <w:bookmarkStart w:id="96" w:name="_Toc211783342"/>
      <w:bookmarkStart w:id="97" w:name="_Toc533330957"/>
      <w:bookmarkStart w:id="98" w:name="_Toc11320441"/>
    </w:p>
    <w:p>
      <w:pPr>
        <w:pStyle w:val="4"/>
        <w:spacing w:before="120" w:beforeLines="50" w:after="120" w:afterLines="50" w:line="300" w:lineRule="auto"/>
        <w:jc w:val="center"/>
        <w:rPr>
          <w:rFonts w:cs="宋体" w:asciiTheme="minorEastAsia" w:hAnsiTheme="minorEastAsia" w:eastAsiaTheme="minorEastAsia"/>
          <w:b/>
          <w:bCs w:val="0"/>
          <w:szCs w:val="21"/>
        </w:rPr>
      </w:pPr>
      <w:bookmarkStart w:id="99" w:name="_Toc7049"/>
      <w:bookmarkStart w:id="100" w:name="_Toc470172707"/>
      <w:r>
        <w:rPr>
          <w:rFonts w:hint="eastAsia" w:cs="宋体" w:asciiTheme="minorEastAsia" w:hAnsiTheme="minorEastAsia" w:eastAsiaTheme="minorEastAsia"/>
          <w:b/>
          <w:bCs w:val="0"/>
          <w:szCs w:val="21"/>
        </w:rPr>
        <w:t>一、</w:t>
      </w:r>
      <w:r>
        <w:rPr>
          <w:rFonts w:hint="eastAsia" w:asciiTheme="minorEastAsia" w:hAnsiTheme="minorEastAsia" w:eastAsiaTheme="minorEastAsia"/>
          <w:b/>
          <w:bCs w:val="0"/>
          <w:color w:val="000000" w:themeColor="text1"/>
        </w:rPr>
        <w:t>响应函</w:t>
      </w:r>
      <w:bookmarkEnd w:id="99"/>
      <w:bookmarkEnd w:id="100"/>
    </w:p>
    <w:p>
      <w:pPr>
        <w:autoSpaceDE w:val="0"/>
        <w:autoSpaceDN w:val="0"/>
        <w:adjustRightInd w:val="0"/>
        <w:snapToGrid w:val="0"/>
        <w:spacing w:line="360" w:lineRule="auto"/>
        <w:jc w:val="left"/>
        <w:rPr>
          <w:rFonts w:ascii="宋体" w:hAnsi="宋体" w:cs="宋体"/>
          <w:kern w:val="0"/>
          <w:sz w:val="22"/>
          <w:szCs w:val="22"/>
        </w:rPr>
      </w:pPr>
      <w:r>
        <w:rPr>
          <w:rFonts w:hint="eastAsia" w:ascii="宋体" w:hAnsi="宋体" w:cs="宋体"/>
          <w:bCs/>
          <w:sz w:val="22"/>
          <w:szCs w:val="22"/>
          <w:u w:val="single"/>
        </w:rPr>
        <w:t>（</w:t>
      </w:r>
      <w:r>
        <w:rPr>
          <w:rFonts w:hint="eastAsia" w:ascii="宋体" w:hAnsi="宋体" w:cs="宋体"/>
          <w:bCs/>
          <w:sz w:val="22"/>
          <w:szCs w:val="22"/>
          <w:u w:val="single"/>
          <w:lang w:val="en-US" w:eastAsia="zh-CN"/>
        </w:rPr>
        <w:t>采购人</w:t>
      </w:r>
      <w:r>
        <w:rPr>
          <w:rFonts w:hint="eastAsia" w:ascii="宋体" w:hAnsi="宋体" w:cs="宋体"/>
          <w:bCs/>
          <w:sz w:val="22"/>
          <w:szCs w:val="22"/>
          <w:u w:val="single"/>
        </w:rPr>
        <w:t>）：</w:t>
      </w:r>
    </w:p>
    <w:p>
      <w:pPr>
        <w:autoSpaceDE w:val="0"/>
        <w:autoSpaceDN w:val="0"/>
        <w:adjustRightInd w:val="0"/>
        <w:snapToGrid w:val="0"/>
        <w:spacing w:line="360" w:lineRule="auto"/>
        <w:ind w:left="2" w:firstLine="484" w:firstLineChars="220"/>
        <w:rPr>
          <w:rFonts w:ascii="宋体" w:hAnsi="宋体" w:cs="宋体"/>
          <w:kern w:val="0"/>
          <w:sz w:val="22"/>
          <w:szCs w:val="22"/>
        </w:rPr>
      </w:pPr>
      <w:r>
        <w:rPr>
          <w:rFonts w:hint="eastAsia" w:ascii="宋体" w:hAnsi="宋体" w:cs="宋体"/>
          <w:kern w:val="0"/>
          <w:sz w:val="22"/>
          <w:szCs w:val="22"/>
        </w:rPr>
        <w:t>依据贵方</w:t>
      </w:r>
      <w:r>
        <w:rPr>
          <w:rFonts w:hint="eastAsia" w:ascii="宋体" w:hAnsi="宋体" w:cs="宋体"/>
          <w:kern w:val="0"/>
          <w:sz w:val="22"/>
          <w:szCs w:val="22"/>
          <w:u w:val="single"/>
        </w:rPr>
        <w:t xml:space="preserve">     </w:t>
      </w:r>
      <w:r>
        <w:rPr>
          <w:rFonts w:hint="eastAsia" w:ascii="宋体" w:hAnsi="宋体" w:cs="宋体"/>
          <w:i/>
          <w:kern w:val="0"/>
          <w:sz w:val="22"/>
          <w:szCs w:val="22"/>
          <w:u w:val="single"/>
        </w:rPr>
        <w:t xml:space="preserve">（项目名称/项目编号）  </w:t>
      </w:r>
      <w:r>
        <w:rPr>
          <w:rFonts w:hint="eastAsia" w:ascii="宋体" w:hAnsi="宋体" w:cs="宋体"/>
          <w:kern w:val="0"/>
          <w:sz w:val="22"/>
          <w:szCs w:val="22"/>
          <w:u w:val="single"/>
        </w:rPr>
        <w:t xml:space="preserve">           </w:t>
      </w:r>
      <w:r>
        <w:rPr>
          <w:rFonts w:hint="eastAsia" w:ascii="宋体" w:hAnsi="宋体" w:cs="宋体"/>
          <w:kern w:val="0"/>
          <w:sz w:val="22"/>
          <w:szCs w:val="22"/>
        </w:rPr>
        <w:t>项目采购货物及服务的磋商邀请，我方代表</w:t>
      </w:r>
      <w:r>
        <w:rPr>
          <w:rFonts w:hint="eastAsia" w:ascii="宋体" w:hAnsi="宋体" w:cs="宋体"/>
          <w:kern w:val="0"/>
          <w:sz w:val="22"/>
          <w:szCs w:val="22"/>
          <w:u w:val="single"/>
        </w:rPr>
        <w:t xml:space="preserve">     </w:t>
      </w:r>
      <w:r>
        <w:rPr>
          <w:rFonts w:hint="eastAsia" w:ascii="宋体" w:hAnsi="宋体" w:cs="宋体"/>
          <w:i/>
          <w:kern w:val="0"/>
          <w:sz w:val="22"/>
          <w:szCs w:val="22"/>
          <w:u w:val="single"/>
        </w:rPr>
        <w:t xml:space="preserve"> （姓名、职务）    </w:t>
      </w:r>
      <w:r>
        <w:rPr>
          <w:rFonts w:hint="eastAsia" w:ascii="宋体" w:hAnsi="宋体" w:cs="宋体"/>
          <w:kern w:val="0"/>
          <w:sz w:val="22"/>
          <w:szCs w:val="22"/>
        </w:rPr>
        <w:t xml:space="preserve"> 经正式授权并代表供应商</w:t>
      </w:r>
      <w:r>
        <w:rPr>
          <w:rFonts w:hint="eastAsia" w:ascii="宋体" w:hAnsi="宋体" w:cs="宋体"/>
          <w:kern w:val="0"/>
          <w:sz w:val="22"/>
          <w:szCs w:val="22"/>
          <w:u w:val="single"/>
        </w:rPr>
        <w:t xml:space="preserve">    </w:t>
      </w:r>
      <w:r>
        <w:rPr>
          <w:rFonts w:hint="eastAsia" w:ascii="宋体" w:hAnsi="宋体" w:cs="宋体"/>
          <w:i/>
          <w:kern w:val="0"/>
          <w:sz w:val="22"/>
          <w:szCs w:val="22"/>
          <w:u w:val="single"/>
        </w:rPr>
        <w:t>（供应商的名称、地址）</w:t>
      </w:r>
      <w:r>
        <w:rPr>
          <w:rFonts w:hint="eastAsia" w:ascii="宋体" w:hAnsi="宋体" w:cs="宋体"/>
          <w:kern w:val="0"/>
          <w:sz w:val="22"/>
          <w:szCs w:val="22"/>
          <w:u w:val="single"/>
        </w:rPr>
        <w:t xml:space="preserve">  </w:t>
      </w:r>
      <w:r>
        <w:rPr>
          <w:rFonts w:hint="eastAsia" w:ascii="宋体" w:hAnsi="宋体" w:cs="宋体"/>
          <w:kern w:val="0"/>
          <w:sz w:val="22"/>
          <w:szCs w:val="22"/>
        </w:rPr>
        <w:t>提交下述文件正本一份，副本</w:t>
      </w:r>
      <w:r>
        <w:rPr>
          <w:rFonts w:hint="eastAsia" w:ascii="宋体" w:hAnsi="宋体" w:cs="宋体"/>
          <w:kern w:val="0"/>
          <w:sz w:val="22"/>
          <w:szCs w:val="22"/>
          <w:u w:val="single"/>
        </w:rPr>
        <w:t xml:space="preserve">    </w:t>
      </w:r>
      <w:r>
        <w:rPr>
          <w:rFonts w:hint="eastAsia" w:ascii="宋体" w:hAnsi="宋体" w:cs="宋体"/>
          <w:kern w:val="0"/>
          <w:sz w:val="22"/>
          <w:szCs w:val="22"/>
        </w:rPr>
        <w:t>份。</w:t>
      </w:r>
    </w:p>
    <w:p>
      <w:pPr>
        <w:numPr>
          <w:ilvl w:val="1"/>
          <w:numId w:val="3"/>
        </w:numPr>
        <w:tabs>
          <w:tab w:val="left" w:pos="840"/>
          <w:tab w:val="clear" w:pos="360"/>
        </w:tabs>
        <w:autoSpaceDE w:val="0"/>
        <w:autoSpaceDN w:val="0"/>
        <w:adjustRightInd w:val="0"/>
        <w:snapToGrid w:val="0"/>
        <w:spacing w:line="360" w:lineRule="auto"/>
        <w:ind w:left="840" w:hanging="420"/>
        <w:rPr>
          <w:rFonts w:ascii="宋体" w:hAnsi="宋体" w:cs="宋体"/>
          <w:kern w:val="0"/>
          <w:sz w:val="22"/>
          <w:szCs w:val="22"/>
        </w:rPr>
      </w:pPr>
      <w:r>
        <w:rPr>
          <w:rFonts w:hint="eastAsia" w:ascii="宋体" w:hAnsi="宋体" w:cs="宋体"/>
          <w:kern w:val="0"/>
          <w:sz w:val="22"/>
          <w:szCs w:val="22"/>
        </w:rPr>
        <w:t>竞争性磋商响应文件；</w:t>
      </w:r>
    </w:p>
    <w:p>
      <w:pPr>
        <w:numPr>
          <w:ilvl w:val="1"/>
          <w:numId w:val="3"/>
        </w:numPr>
        <w:tabs>
          <w:tab w:val="left" w:pos="840"/>
          <w:tab w:val="clear" w:pos="360"/>
        </w:tabs>
        <w:autoSpaceDE w:val="0"/>
        <w:autoSpaceDN w:val="0"/>
        <w:adjustRightInd w:val="0"/>
        <w:snapToGrid w:val="0"/>
        <w:spacing w:line="360" w:lineRule="auto"/>
        <w:ind w:left="840" w:hanging="420"/>
        <w:rPr>
          <w:rFonts w:ascii="宋体" w:hAnsi="宋体" w:cs="宋体"/>
          <w:kern w:val="0"/>
          <w:sz w:val="22"/>
          <w:szCs w:val="22"/>
        </w:rPr>
      </w:pPr>
      <w:r>
        <w:rPr>
          <w:rFonts w:hint="eastAsia" w:ascii="宋体" w:hAnsi="宋体" w:cs="宋体"/>
          <w:kern w:val="0"/>
          <w:sz w:val="22"/>
          <w:szCs w:val="22"/>
        </w:rPr>
        <w:t>资格证明文件；</w:t>
      </w:r>
    </w:p>
    <w:p>
      <w:pPr>
        <w:autoSpaceDE w:val="0"/>
        <w:autoSpaceDN w:val="0"/>
        <w:adjustRightInd w:val="0"/>
        <w:snapToGrid w:val="0"/>
        <w:spacing w:line="360" w:lineRule="auto"/>
        <w:ind w:firstLine="442" w:firstLineChars="200"/>
        <w:rPr>
          <w:rFonts w:ascii="宋体" w:hAnsi="宋体" w:cs="宋体"/>
          <w:b/>
          <w:bCs/>
          <w:kern w:val="0"/>
          <w:sz w:val="22"/>
          <w:szCs w:val="22"/>
        </w:rPr>
      </w:pPr>
      <w:r>
        <w:rPr>
          <w:rFonts w:hint="eastAsia" w:ascii="宋体" w:hAnsi="宋体" w:cs="宋体"/>
          <w:b/>
          <w:bCs/>
          <w:kern w:val="0"/>
          <w:sz w:val="22"/>
          <w:szCs w:val="22"/>
        </w:rPr>
        <w:t>并进行如下承诺声明：</w:t>
      </w:r>
    </w:p>
    <w:p>
      <w:pPr>
        <w:numPr>
          <w:ilvl w:val="0"/>
          <w:numId w:val="4"/>
        </w:numPr>
        <w:tabs>
          <w:tab w:val="left" w:pos="840"/>
        </w:tabs>
        <w:autoSpaceDE w:val="0"/>
        <w:autoSpaceDN w:val="0"/>
        <w:adjustRightInd w:val="0"/>
        <w:snapToGrid w:val="0"/>
        <w:spacing w:line="360" w:lineRule="auto"/>
        <w:ind w:firstLine="440" w:firstLineChars="200"/>
        <w:rPr>
          <w:rFonts w:ascii="宋体" w:hAnsi="宋体" w:cs="宋体"/>
          <w:kern w:val="0"/>
          <w:sz w:val="22"/>
          <w:szCs w:val="22"/>
        </w:rPr>
      </w:pPr>
      <w:r>
        <w:rPr>
          <w:rFonts w:hint="eastAsia" w:ascii="宋体" w:hAnsi="宋体" w:cs="宋体"/>
          <w:kern w:val="0"/>
          <w:sz w:val="22"/>
          <w:szCs w:val="22"/>
          <w:lang w:val="zh-CN"/>
        </w:rPr>
        <w:t>我方在参加本次</w:t>
      </w:r>
      <w:r>
        <w:rPr>
          <w:rFonts w:hint="eastAsia" w:ascii="宋体" w:hAnsi="宋体" w:cs="宋体"/>
          <w:kern w:val="0"/>
          <w:sz w:val="22"/>
          <w:szCs w:val="22"/>
          <w:lang w:val="en-US" w:eastAsia="zh-CN"/>
        </w:rPr>
        <w:t>本次</w:t>
      </w:r>
      <w:r>
        <w:rPr>
          <w:rFonts w:hint="eastAsia" w:ascii="宋体" w:hAnsi="宋体" w:cs="宋体"/>
          <w:kern w:val="0"/>
          <w:sz w:val="22"/>
          <w:szCs w:val="22"/>
          <w:lang w:val="zh-CN"/>
        </w:rPr>
        <w:t>采购活动前</w:t>
      </w:r>
      <w:r>
        <w:rPr>
          <w:rFonts w:hint="eastAsia" w:ascii="宋体" w:hAnsi="宋体" w:cs="宋体"/>
          <w:kern w:val="0"/>
          <w:sz w:val="22"/>
          <w:szCs w:val="22"/>
        </w:rPr>
        <w:t>三年内在经营活动中没有重大违法记录；</w:t>
      </w:r>
    </w:p>
    <w:p>
      <w:pPr>
        <w:numPr>
          <w:ilvl w:val="0"/>
          <w:numId w:val="4"/>
        </w:numPr>
        <w:tabs>
          <w:tab w:val="left" w:pos="840"/>
        </w:tabs>
        <w:autoSpaceDE w:val="0"/>
        <w:autoSpaceDN w:val="0"/>
        <w:adjustRightInd w:val="0"/>
        <w:snapToGrid w:val="0"/>
        <w:spacing w:line="360" w:lineRule="auto"/>
        <w:ind w:firstLine="440" w:firstLineChars="200"/>
        <w:rPr>
          <w:rFonts w:ascii="宋体" w:hAnsi="宋体" w:cs="宋体"/>
          <w:kern w:val="0"/>
          <w:sz w:val="22"/>
          <w:szCs w:val="22"/>
        </w:rPr>
      </w:pPr>
      <w:r>
        <w:rPr>
          <w:rFonts w:hint="eastAsia" w:ascii="宋体" w:hAnsi="宋体" w:cs="宋体"/>
          <w:kern w:val="0"/>
          <w:sz w:val="22"/>
          <w:szCs w:val="22"/>
        </w:rPr>
        <w:t>我方在本响应文件中所提供的全部资料均真实有效，我方承诺对其真实性负责并承担相应后果；</w:t>
      </w:r>
    </w:p>
    <w:p>
      <w:pPr>
        <w:numPr>
          <w:ilvl w:val="0"/>
          <w:numId w:val="4"/>
        </w:numPr>
        <w:tabs>
          <w:tab w:val="left" w:pos="840"/>
        </w:tabs>
        <w:autoSpaceDE w:val="0"/>
        <w:autoSpaceDN w:val="0"/>
        <w:adjustRightInd w:val="0"/>
        <w:snapToGrid w:val="0"/>
        <w:spacing w:line="360" w:lineRule="auto"/>
        <w:ind w:firstLine="440" w:firstLineChars="200"/>
        <w:rPr>
          <w:rFonts w:ascii="宋体" w:hAnsi="宋体" w:cs="宋体"/>
          <w:kern w:val="0"/>
          <w:sz w:val="22"/>
          <w:szCs w:val="22"/>
        </w:rPr>
      </w:pPr>
      <w:r>
        <w:rPr>
          <w:rFonts w:hint="eastAsia" w:ascii="宋体" w:hAnsi="宋体" w:cs="宋体"/>
          <w:kern w:val="0"/>
          <w:sz w:val="22"/>
          <w:szCs w:val="22"/>
        </w:rPr>
        <w:t>我方在本响应文件中所响应的内容均将成为签订合同的依据，并承诺按响应内容提供相应服务；</w:t>
      </w:r>
    </w:p>
    <w:p>
      <w:pPr>
        <w:numPr>
          <w:ilvl w:val="0"/>
          <w:numId w:val="4"/>
        </w:numPr>
        <w:snapToGrid w:val="0"/>
        <w:spacing w:line="324" w:lineRule="auto"/>
        <w:rPr>
          <w:rFonts w:ascii="Arial" w:hAnsi="Arial" w:cs="Arial"/>
          <w:b/>
          <w:sz w:val="22"/>
          <w:szCs w:val="28"/>
        </w:rPr>
      </w:pPr>
      <w:r>
        <w:rPr>
          <w:rFonts w:hint="eastAsia" w:ascii="Arial" w:hAnsi="Arial" w:cs="Arial"/>
          <w:b/>
          <w:sz w:val="22"/>
          <w:szCs w:val="28"/>
        </w:rPr>
        <w:t>重要声明：</w:t>
      </w:r>
    </w:p>
    <w:p>
      <w:pPr>
        <w:snapToGrid w:val="0"/>
        <w:spacing w:line="324" w:lineRule="auto"/>
        <w:ind w:left="400"/>
        <w:rPr>
          <w:rFonts w:ascii="宋体" w:hAnsi="宋体"/>
          <w:b/>
          <w:sz w:val="22"/>
          <w:szCs w:val="22"/>
        </w:rPr>
      </w:pPr>
      <w:r>
        <w:rPr>
          <w:rFonts w:hint="eastAsia" w:ascii="宋体" w:hAnsi="宋体"/>
          <w:b/>
          <w:sz w:val="22"/>
          <w:szCs w:val="22"/>
        </w:rPr>
        <w:t>1）与我方单位负责人为同一人的其他单位名称：</w:t>
      </w:r>
    </w:p>
    <w:p>
      <w:pPr>
        <w:snapToGrid w:val="0"/>
        <w:spacing w:line="324" w:lineRule="auto"/>
        <w:ind w:left="399" w:leftChars="190" w:firstLine="216" w:firstLineChars="98"/>
        <w:rPr>
          <w:rFonts w:ascii="宋体" w:hAnsi="宋体"/>
          <w:b/>
          <w:sz w:val="22"/>
          <w:szCs w:val="22"/>
        </w:rPr>
      </w:pPr>
      <w:r>
        <w:rPr>
          <w:rFonts w:hint="eastAsia" w:ascii="宋体" w:hAnsi="宋体"/>
          <w:b/>
          <w:sz w:val="22"/>
          <w:szCs w:val="22"/>
        </w:rPr>
        <w:t>□无；□有，具体单位名称为：</w:t>
      </w:r>
      <w:r>
        <w:rPr>
          <w:rFonts w:hint="eastAsia" w:ascii="宋体" w:hAnsi="宋体"/>
          <w:b/>
          <w:sz w:val="22"/>
          <w:szCs w:val="22"/>
          <w:u w:val="single"/>
        </w:rPr>
        <w:t xml:space="preserve">     </w:t>
      </w:r>
      <w:r>
        <w:rPr>
          <w:rFonts w:hint="eastAsia" w:ascii="宋体" w:hAnsi="宋体" w:cs="宋体"/>
          <w:i/>
          <w:kern w:val="0"/>
          <w:sz w:val="22"/>
          <w:szCs w:val="22"/>
          <w:u w:val="single"/>
        </w:rPr>
        <w:t xml:space="preserve">（由供应商如实填写） </w:t>
      </w:r>
      <w:r>
        <w:rPr>
          <w:rFonts w:hint="eastAsia" w:ascii="宋体" w:hAnsi="宋体"/>
          <w:b/>
          <w:sz w:val="22"/>
          <w:szCs w:val="22"/>
          <w:u w:val="single"/>
        </w:rPr>
        <w:t xml:space="preserve">                           </w:t>
      </w:r>
      <w:r>
        <w:rPr>
          <w:rFonts w:hint="eastAsia" w:ascii="宋体" w:hAnsi="宋体"/>
          <w:b/>
          <w:sz w:val="22"/>
          <w:szCs w:val="22"/>
        </w:rPr>
        <w:t>。</w:t>
      </w:r>
    </w:p>
    <w:p>
      <w:pPr>
        <w:snapToGrid w:val="0"/>
        <w:spacing w:line="324" w:lineRule="auto"/>
        <w:ind w:left="400"/>
        <w:rPr>
          <w:rFonts w:ascii="宋体" w:hAnsi="宋体"/>
          <w:b/>
          <w:sz w:val="22"/>
          <w:szCs w:val="22"/>
        </w:rPr>
      </w:pPr>
      <w:r>
        <w:rPr>
          <w:rFonts w:hint="eastAsia" w:ascii="宋体" w:hAnsi="宋体"/>
          <w:b/>
          <w:sz w:val="22"/>
          <w:szCs w:val="22"/>
        </w:rPr>
        <w:t>2）与我方存在控股、管理关系的其他单位的名称：</w:t>
      </w:r>
    </w:p>
    <w:p>
      <w:pPr>
        <w:snapToGrid w:val="0"/>
        <w:spacing w:line="324" w:lineRule="auto"/>
        <w:ind w:left="399" w:leftChars="190" w:firstLine="216" w:firstLineChars="98"/>
        <w:rPr>
          <w:rFonts w:ascii="宋体" w:hAnsi="宋体"/>
          <w:b/>
          <w:sz w:val="22"/>
          <w:szCs w:val="22"/>
        </w:rPr>
      </w:pPr>
      <w:r>
        <w:rPr>
          <w:rFonts w:hint="eastAsia" w:ascii="宋体" w:hAnsi="宋体"/>
          <w:b/>
          <w:sz w:val="22"/>
          <w:szCs w:val="22"/>
        </w:rPr>
        <w:t xml:space="preserve">□无；□有，具体单位名称为： </w:t>
      </w:r>
      <w:r>
        <w:rPr>
          <w:rFonts w:hint="eastAsia" w:ascii="宋体" w:hAnsi="宋体"/>
          <w:b/>
          <w:sz w:val="22"/>
          <w:szCs w:val="22"/>
          <w:u w:val="single"/>
        </w:rPr>
        <w:t xml:space="preserve">      </w:t>
      </w:r>
      <w:r>
        <w:rPr>
          <w:rFonts w:hint="eastAsia" w:ascii="宋体" w:hAnsi="宋体" w:cs="宋体"/>
          <w:i/>
          <w:kern w:val="0"/>
          <w:sz w:val="22"/>
          <w:szCs w:val="22"/>
          <w:u w:val="single"/>
        </w:rPr>
        <w:t xml:space="preserve">（由供应商如实填写） </w:t>
      </w:r>
      <w:r>
        <w:rPr>
          <w:rFonts w:hint="eastAsia" w:ascii="宋体" w:hAnsi="宋体"/>
          <w:b/>
          <w:sz w:val="22"/>
          <w:szCs w:val="22"/>
          <w:u w:val="single"/>
        </w:rPr>
        <w:t xml:space="preserve">                         </w:t>
      </w:r>
      <w:r>
        <w:rPr>
          <w:rFonts w:hint="eastAsia" w:ascii="宋体" w:hAnsi="宋体"/>
          <w:b/>
          <w:sz w:val="22"/>
          <w:szCs w:val="22"/>
        </w:rPr>
        <w:t>。</w:t>
      </w:r>
    </w:p>
    <w:p>
      <w:pPr>
        <w:snapToGrid w:val="0"/>
        <w:spacing w:line="324" w:lineRule="auto"/>
        <w:ind w:left="400"/>
        <w:rPr>
          <w:rFonts w:ascii="宋体" w:hAnsi="宋体"/>
          <w:b/>
          <w:sz w:val="22"/>
          <w:szCs w:val="22"/>
        </w:rPr>
      </w:pPr>
      <w:r>
        <w:rPr>
          <w:rFonts w:hint="eastAsia" w:ascii="宋体" w:hAnsi="宋体"/>
          <w:b/>
          <w:sz w:val="22"/>
          <w:szCs w:val="22"/>
        </w:rPr>
        <w:t>3）参与本项目采购活动前，是否为本项目前期准备提供过整体设计、规范编制或者项目管理、监理、检测等服务：</w:t>
      </w:r>
    </w:p>
    <w:p>
      <w:pPr>
        <w:snapToGrid w:val="0"/>
        <w:spacing w:line="324" w:lineRule="auto"/>
        <w:ind w:left="399" w:leftChars="190" w:firstLine="157" w:firstLineChars="98"/>
        <w:rPr>
          <w:rFonts w:ascii="宋体" w:hAnsi="宋体"/>
          <w:b/>
          <w:sz w:val="22"/>
          <w:szCs w:val="22"/>
        </w:rPr>
      </w:pPr>
      <w:r>
        <w:rPr>
          <w:rFonts w:hint="eastAsia" w:ascii="宋体" w:hAnsi="宋体" w:cs="Arial"/>
          <w:b/>
          <w:sz w:val="16"/>
          <w:szCs w:val="16"/>
          <w:bdr w:val="single" w:color="auto" w:sz="4" w:space="0"/>
        </w:rPr>
        <w:t>√</w:t>
      </w:r>
      <w:r>
        <w:rPr>
          <w:rFonts w:hint="eastAsia" w:ascii="宋体" w:hAnsi="宋体"/>
          <w:b/>
          <w:sz w:val="22"/>
          <w:szCs w:val="22"/>
        </w:rPr>
        <w:t xml:space="preserve">无；□有，已提供的具体服务内容为： </w:t>
      </w:r>
      <w:r>
        <w:rPr>
          <w:rFonts w:hint="eastAsia" w:ascii="宋体" w:hAnsi="宋体"/>
          <w:b/>
          <w:sz w:val="22"/>
          <w:szCs w:val="22"/>
          <w:u w:val="single"/>
        </w:rPr>
        <w:t xml:space="preserve">      </w:t>
      </w:r>
      <w:r>
        <w:rPr>
          <w:rFonts w:hint="eastAsia" w:ascii="宋体" w:hAnsi="宋体" w:cs="宋体"/>
          <w:i/>
          <w:kern w:val="0"/>
          <w:sz w:val="22"/>
          <w:szCs w:val="22"/>
          <w:u w:val="single"/>
        </w:rPr>
        <w:t xml:space="preserve">（由供应商如实填写） </w:t>
      </w:r>
      <w:r>
        <w:rPr>
          <w:rFonts w:hint="eastAsia" w:ascii="宋体" w:hAnsi="宋体"/>
          <w:b/>
          <w:sz w:val="22"/>
          <w:szCs w:val="22"/>
          <w:u w:val="single"/>
        </w:rPr>
        <w:t xml:space="preserve">    </w:t>
      </w:r>
      <w:r>
        <w:rPr>
          <w:rFonts w:hint="eastAsia" w:ascii="宋体" w:hAnsi="宋体"/>
          <w:b/>
          <w:sz w:val="22"/>
          <w:szCs w:val="22"/>
        </w:rPr>
        <w:t>。</w:t>
      </w:r>
    </w:p>
    <w:p>
      <w:pPr>
        <w:spacing w:line="324" w:lineRule="auto"/>
        <w:ind w:left="400"/>
        <w:rPr>
          <w:rFonts w:ascii="Arial" w:hAnsi="Arial" w:cs="Arial"/>
          <w:b/>
          <w:sz w:val="22"/>
          <w:szCs w:val="28"/>
        </w:rPr>
      </w:pPr>
      <w:r>
        <w:rPr>
          <w:rFonts w:hint="eastAsia"/>
          <w:b/>
          <w:sz w:val="22"/>
          <w:szCs w:val="22"/>
        </w:rPr>
        <w:t>（备注：以上3项声明，必须如实选择，选中项用</w:t>
      </w:r>
      <w:r>
        <w:rPr>
          <w:rFonts w:hint="eastAsia"/>
          <w:b/>
          <w:sz w:val="16"/>
          <w:szCs w:val="16"/>
          <w:bdr w:val="single" w:color="auto" w:sz="4" w:space="0"/>
        </w:rPr>
        <w:t>√</w:t>
      </w:r>
      <w:r>
        <w:rPr>
          <w:rFonts w:hint="eastAsia" w:ascii="宋体" w:hAnsi="宋体"/>
          <w:b/>
          <w:sz w:val="22"/>
          <w:szCs w:val="22"/>
        </w:rPr>
        <w:t>表示，未选中项用□表示</w:t>
      </w:r>
      <w:r>
        <w:rPr>
          <w:rFonts w:hint="eastAsia"/>
          <w:b/>
          <w:sz w:val="22"/>
          <w:szCs w:val="22"/>
        </w:rPr>
        <w:t>。①“单位负责人”是指单位法定代表人或者法律、行政法规规定代表单位行使职权的主要负责人。②本条所规定的控股、管理关系仅限于直接控股、直接管理关系，不包括间接的控股或管理关系。③供应商如未如实填报，视为提供虚假材料谋取中标，应承担相应法律责任。</w:t>
      </w:r>
      <w:r>
        <w:rPr>
          <w:rFonts w:hint="eastAsia"/>
          <w:b/>
          <w:sz w:val="22"/>
          <w:szCs w:val="28"/>
        </w:rPr>
        <w:t>）</w:t>
      </w:r>
    </w:p>
    <w:p>
      <w:pPr>
        <w:autoSpaceDE w:val="0"/>
        <w:autoSpaceDN w:val="0"/>
        <w:adjustRightInd w:val="0"/>
        <w:snapToGrid w:val="0"/>
        <w:spacing w:line="360" w:lineRule="auto"/>
        <w:ind w:firstLine="440" w:firstLineChars="200"/>
        <w:rPr>
          <w:rFonts w:ascii="宋体" w:hAnsi="宋体" w:cs="宋体"/>
          <w:kern w:val="0"/>
          <w:sz w:val="22"/>
          <w:szCs w:val="22"/>
        </w:rPr>
      </w:pPr>
      <w:r>
        <w:rPr>
          <w:rFonts w:hint="eastAsia" w:ascii="宋体" w:hAnsi="宋体" w:cs="宋体"/>
          <w:kern w:val="0"/>
          <w:sz w:val="22"/>
          <w:szCs w:val="22"/>
        </w:rPr>
        <w:t>其它承诺：如有的话，可自行填写。</w:t>
      </w:r>
    </w:p>
    <w:p>
      <w:pPr>
        <w:autoSpaceDE w:val="0"/>
        <w:autoSpaceDN w:val="0"/>
        <w:adjustRightInd w:val="0"/>
        <w:snapToGrid w:val="0"/>
        <w:spacing w:line="360" w:lineRule="auto"/>
        <w:ind w:firstLine="440" w:firstLineChars="200"/>
        <w:rPr>
          <w:rFonts w:ascii="宋体" w:hAnsi="宋体" w:cs="宋体"/>
          <w:kern w:val="0"/>
          <w:sz w:val="22"/>
          <w:szCs w:val="22"/>
        </w:rPr>
      </w:pPr>
      <w:r>
        <w:rPr>
          <w:rFonts w:hint="eastAsia" w:ascii="宋体" w:hAnsi="宋体" w:cs="宋体"/>
          <w:kern w:val="0"/>
          <w:sz w:val="22"/>
          <w:szCs w:val="22"/>
        </w:rPr>
        <w:t>在此，我方宣布同意如下：</w:t>
      </w:r>
    </w:p>
    <w:p>
      <w:pPr>
        <w:numPr>
          <w:ilvl w:val="6"/>
          <w:numId w:val="5"/>
        </w:numPr>
        <w:tabs>
          <w:tab w:val="left" w:pos="840"/>
        </w:tabs>
        <w:autoSpaceDE w:val="0"/>
        <w:autoSpaceDN w:val="0"/>
        <w:adjustRightInd w:val="0"/>
        <w:snapToGrid w:val="0"/>
        <w:spacing w:line="360" w:lineRule="auto"/>
        <w:ind w:left="0" w:firstLine="440" w:firstLineChars="200"/>
        <w:rPr>
          <w:rFonts w:ascii="宋体" w:hAnsi="宋体" w:cs="宋体"/>
          <w:kern w:val="0"/>
          <w:sz w:val="22"/>
          <w:szCs w:val="22"/>
        </w:rPr>
      </w:pPr>
      <w:r>
        <w:rPr>
          <w:rFonts w:hint="eastAsia" w:ascii="宋体" w:hAnsi="宋体" w:cs="宋体"/>
          <w:kern w:val="0"/>
          <w:sz w:val="22"/>
          <w:szCs w:val="22"/>
        </w:rPr>
        <w:t>所附《报价一览表》中规定的应提交和交付的货物报价总价为</w:t>
      </w:r>
      <w:r>
        <w:rPr>
          <w:rFonts w:hint="eastAsia" w:ascii="宋体" w:hAnsi="宋体" w:cs="宋体"/>
          <w:kern w:val="0"/>
          <w:sz w:val="22"/>
          <w:szCs w:val="22"/>
          <w:u w:val="single"/>
        </w:rPr>
        <w:t xml:space="preserve">              </w:t>
      </w:r>
      <w:r>
        <w:rPr>
          <w:rFonts w:hint="eastAsia" w:ascii="宋体" w:hAnsi="宋体" w:cs="宋体"/>
          <w:i/>
          <w:kern w:val="0"/>
          <w:sz w:val="22"/>
          <w:szCs w:val="22"/>
          <w:u w:val="single"/>
        </w:rPr>
        <w:t xml:space="preserve">（注明币种，并用文字和数字表示的报价总价） </w:t>
      </w:r>
      <w:r>
        <w:rPr>
          <w:rFonts w:hint="eastAsia" w:ascii="宋体" w:hAnsi="宋体" w:cs="宋体"/>
          <w:kern w:val="0"/>
          <w:sz w:val="22"/>
          <w:szCs w:val="22"/>
          <w:u w:val="single"/>
        </w:rPr>
        <w:t xml:space="preserve">         </w:t>
      </w:r>
      <w:r>
        <w:rPr>
          <w:rFonts w:hint="eastAsia" w:ascii="宋体" w:hAnsi="宋体" w:cs="宋体"/>
          <w:kern w:val="0"/>
          <w:sz w:val="22"/>
          <w:szCs w:val="22"/>
        </w:rPr>
        <w:t>。</w:t>
      </w:r>
    </w:p>
    <w:p>
      <w:pPr>
        <w:numPr>
          <w:ilvl w:val="6"/>
          <w:numId w:val="5"/>
        </w:numPr>
        <w:tabs>
          <w:tab w:val="left" w:pos="840"/>
        </w:tabs>
        <w:autoSpaceDE w:val="0"/>
        <w:autoSpaceDN w:val="0"/>
        <w:adjustRightInd w:val="0"/>
        <w:snapToGrid w:val="0"/>
        <w:spacing w:line="360" w:lineRule="auto"/>
        <w:ind w:left="0" w:firstLine="440" w:firstLineChars="200"/>
        <w:rPr>
          <w:rFonts w:ascii="宋体" w:hAnsi="宋体" w:cs="宋体"/>
          <w:kern w:val="0"/>
          <w:sz w:val="22"/>
          <w:szCs w:val="22"/>
        </w:rPr>
      </w:pPr>
      <w:r>
        <w:rPr>
          <w:rFonts w:hint="eastAsia" w:ascii="宋体" w:hAnsi="宋体" w:cs="宋体"/>
          <w:kern w:val="0"/>
          <w:sz w:val="22"/>
          <w:szCs w:val="22"/>
        </w:rPr>
        <w:t>将按磋商文件的约定履行合同责任和义务。</w:t>
      </w:r>
    </w:p>
    <w:p>
      <w:pPr>
        <w:numPr>
          <w:ilvl w:val="6"/>
          <w:numId w:val="5"/>
        </w:numPr>
        <w:tabs>
          <w:tab w:val="left" w:pos="840"/>
        </w:tabs>
        <w:autoSpaceDE w:val="0"/>
        <w:autoSpaceDN w:val="0"/>
        <w:adjustRightInd w:val="0"/>
        <w:snapToGrid w:val="0"/>
        <w:spacing w:line="360" w:lineRule="auto"/>
        <w:ind w:left="0" w:firstLine="440" w:firstLineChars="200"/>
        <w:rPr>
          <w:rFonts w:ascii="宋体" w:hAnsi="宋体" w:cs="宋体"/>
          <w:kern w:val="0"/>
          <w:sz w:val="22"/>
          <w:szCs w:val="22"/>
        </w:rPr>
      </w:pPr>
      <w:r>
        <w:rPr>
          <w:rFonts w:hint="eastAsia" w:ascii="宋体" w:hAnsi="宋体" w:cs="宋体"/>
          <w:kern w:val="0"/>
          <w:sz w:val="22"/>
          <w:szCs w:val="22"/>
        </w:rPr>
        <w:t>已详细审查全部磋商文件，包括</w:t>
      </w:r>
      <w:r>
        <w:rPr>
          <w:rFonts w:hint="eastAsia" w:ascii="宋体" w:hAnsi="宋体" w:cs="宋体"/>
          <w:kern w:val="0"/>
          <w:sz w:val="22"/>
          <w:szCs w:val="22"/>
          <w:u w:val="single"/>
        </w:rPr>
        <w:t>（补充文件等）</w:t>
      </w:r>
      <w:r>
        <w:rPr>
          <w:rFonts w:hint="eastAsia" w:ascii="宋体" w:hAnsi="宋体" w:cs="宋体"/>
          <w:kern w:val="0"/>
          <w:sz w:val="22"/>
          <w:szCs w:val="22"/>
        </w:rPr>
        <w:t>，对此无异议。</w:t>
      </w:r>
    </w:p>
    <w:p>
      <w:pPr>
        <w:numPr>
          <w:ilvl w:val="6"/>
          <w:numId w:val="5"/>
        </w:numPr>
        <w:tabs>
          <w:tab w:val="left" w:pos="840"/>
        </w:tabs>
        <w:autoSpaceDE w:val="0"/>
        <w:autoSpaceDN w:val="0"/>
        <w:adjustRightInd w:val="0"/>
        <w:snapToGrid w:val="0"/>
        <w:spacing w:line="360" w:lineRule="auto"/>
        <w:ind w:left="0" w:firstLine="440" w:firstLineChars="200"/>
        <w:rPr>
          <w:rFonts w:ascii="宋体" w:hAnsi="宋体" w:cs="宋体"/>
          <w:kern w:val="0"/>
          <w:sz w:val="22"/>
          <w:szCs w:val="22"/>
        </w:rPr>
      </w:pPr>
      <w:r>
        <w:rPr>
          <w:rFonts w:hint="eastAsia" w:ascii="宋体" w:hAnsi="宋体" w:cs="宋体"/>
          <w:kern w:val="0"/>
          <w:sz w:val="22"/>
          <w:szCs w:val="22"/>
        </w:rPr>
        <w:t>本竞争性磋商响应文件的有效期自递交响应文件之日起共</w:t>
      </w:r>
      <w:r>
        <w:rPr>
          <w:rFonts w:hint="eastAsia" w:ascii="宋体" w:hAnsi="宋体" w:cs="宋体"/>
          <w:kern w:val="0"/>
          <w:sz w:val="22"/>
          <w:szCs w:val="22"/>
          <w:u w:val="single"/>
        </w:rPr>
        <w:t xml:space="preserve">               </w:t>
      </w:r>
      <w:r>
        <w:rPr>
          <w:rFonts w:hint="eastAsia" w:ascii="宋体" w:hAnsi="宋体" w:cs="宋体"/>
          <w:i/>
          <w:kern w:val="0"/>
          <w:sz w:val="22"/>
          <w:szCs w:val="22"/>
          <w:u w:val="single"/>
        </w:rPr>
        <w:t xml:space="preserve">（由供应商填写）  </w:t>
      </w:r>
      <w:r>
        <w:rPr>
          <w:rFonts w:hint="eastAsia" w:ascii="宋体" w:hAnsi="宋体" w:cs="宋体"/>
          <w:kern w:val="0"/>
          <w:sz w:val="22"/>
          <w:szCs w:val="22"/>
          <w:u w:val="single"/>
        </w:rPr>
        <w:t xml:space="preserve">          </w:t>
      </w:r>
      <w:r>
        <w:rPr>
          <w:rFonts w:hint="eastAsia" w:ascii="宋体" w:hAnsi="宋体" w:cs="宋体"/>
          <w:kern w:val="0"/>
          <w:sz w:val="22"/>
          <w:szCs w:val="22"/>
        </w:rPr>
        <w:t>个日历日。</w:t>
      </w:r>
    </w:p>
    <w:p>
      <w:pPr>
        <w:numPr>
          <w:ilvl w:val="6"/>
          <w:numId w:val="5"/>
        </w:numPr>
        <w:tabs>
          <w:tab w:val="left" w:pos="840"/>
        </w:tabs>
        <w:autoSpaceDE w:val="0"/>
        <w:autoSpaceDN w:val="0"/>
        <w:adjustRightInd w:val="0"/>
        <w:snapToGrid w:val="0"/>
        <w:spacing w:line="360" w:lineRule="auto"/>
        <w:ind w:left="0" w:firstLine="440" w:firstLineChars="200"/>
        <w:rPr>
          <w:rFonts w:ascii="宋体" w:hAnsi="宋体" w:cs="宋体"/>
          <w:kern w:val="0"/>
          <w:sz w:val="22"/>
          <w:szCs w:val="22"/>
        </w:rPr>
      </w:pPr>
      <w:r>
        <w:rPr>
          <w:rFonts w:hint="eastAsia" w:ascii="宋体" w:hAnsi="宋体" w:cs="宋体"/>
          <w:kern w:val="0"/>
          <w:sz w:val="22"/>
          <w:szCs w:val="22"/>
        </w:rPr>
        <w:t>同意提供按照贵方可能要求的与其报价有关的一切数据或资料。</w:t>
      </w:r>
    </w:p>
    <w:p>
      <w:pPr>
        <w:numPr>
          <w:ilvl w:val="6"/>
          <w:numId w:val="5"/>
        </w:numPr>
        <w:tabs>
          <w:tab w:val="left" w:pos="840"/>
        </w:tabs>
        <w:autoSpaceDE w:val="0"/>
        <w:autoSpaceDN w:val="0"/>
        <w:adjustRightInd w:val="0"/>
        <w:snapToGrid w:val="0"/>
        <w:spacing w:line="360" w:lineRule="auto"/>
        <w:ind w:left="0" w:firstLine="440" w:firstLineChars="200"/>
        <w:rPr>
          <w:rFonts w:ascii="宋体" w:hAnsi="宋体" w:cs="宋体"/>
          <w:kern w:val="0"/>
          <w:sz w:val="22"/>
          <w:szCs w:val="22"/>
        </w:rPr>
      </w:pPr>
      <w:r>
        <w:rPr>
          <w:rFonts w:hint="eastAsia" w:ascii="宋体" w:hAnsi="宋体" w:cs="宋体"/>
          <w:kern w:val="0"/>
          <w:sz w:val="22"/>
          <w:szCs w:val="22"/>
        </w:rPr>
        <w:t>与本报价有关的一切正式往来信函请寄：</w:t>
      </w:r>
      <w:r>
        <w:rPr>
          <w:rFonts w:hint="eastAsia" w:ascii="宋体" w:hAnsi="宋体" w:cs="宋体"/>
          <w:kern w:val="0"/>
          <w:sz w:val="22"/>
          <w:szCs w:val="22"/>
          <w:u w:val="single"/>
        </w:rPr>
        <w:t xml:space="preserve">      </w:t>
      </w:r>
      <w:r>
        <w:rPr>
          <w:rFonts w:hint="eastAsia" w:ascii="宋体" w:hAnsi="宋体" w:cs="宋体"/>
          <w:i/>
          <w:kern w:val="0"/>
          <w:sz w:val="22"/>
          <w:szCs w:val="22"/>
          <w:u w:val="single"/>
        </w:rPr>
        <w:t>（由供应商填写）</w:t>
      </w:r>
      <w:r>
        <w:rPr>
          <w:rFonts w:hint="eastAsia" w:ascii="宋体" w:hAnsi="宋体" w:cs="宋体"/>
          <w:kern w:val="0"/>
          <w:sz w:val="22"/>
          <w:szCs w:val="22"/>
          <w:u w:val="single"/>
        </w:rPr>
        <w:t xml:space="preserve">            </w:t>
      </w:r>
      <w:r>
        <w:rPr>
          <w:rFonts w:hint="eastAsia" w:ascii="宋体" w:hAnsi="宋体" w:cs="宋体"/>
          <w:kern w:val="0"/>
          <w:sz w:val="22"/>
          <w:szCs w:val="22"/>
        </w:rPr>
        <w:t>。</w:t>
      </w:r>
    </w:p>
    <w:p>
      <w:pPr>
        <w:autoSpaceDE w:val="0"/>
        <w:autoSpaceDN w:val="0"/>
        <w:adjustRightInd w:val="0"/>
        <w:snapToGrid w:val="0"/>
        <w:spacing w:line="360" w:lineRule="auto"/>
        <w:ind w:firstLine="440" w:firstLineChars="200"/>
        <w:jc w:val="left"/>
        <w:rPr>
          <w:rFonts w:ascii="宋体" w:hAnsi="宋体" w:cs="宋体"/>
          <w:kern w:val="0"/>
          <w:sz w:val="22"/>
          <w:szCs w:val="22"/>
        </w:rPr>
      </w:pPr>
    </w:p>
    <w:p>
      <w:pPr>
        <w:autoSpaceDE w:val="0"/>
        <w:autoSpaceDN w:val="0"/>
        <w:adjustRightInd w:val="0"/>
        <w:snapToGrid w:val="0"/>
        <w:spacing w:line="360" w:lineRule="auto"/>
        <w:ind w:firstLine="440" w:firstLineChars="200"/>
        <w:jc w:val="left"/>
        <w:rPr>
          <w:rFonts w:ascii="宋体" w:hAnsi="宋体" w:cs="宋体"/>
          <w:kern w:val="0"/>
          <w:sz w:val="22"/>
          <w:szCs w:val="22"/>
        </w:rPr>
      </w:pPr>
      <w:r>
        <w:rPr>
          <w:rFonts w:hint="eastAsia" w:ascii="宋体" w:hAnsi="宋体" w:cs="宋体"/>
          <w:kern w:val="0"/>
          <w:sz w:val="22"/>
          <w:szCs w:val="22"/>
        </w:rPr>
        <w:t>供    应    商：（公章）</w:t>
      </w:r>
    </w:p>
    <w:p>
      <w:pPr>
        <w:autoSpaceDE w:val="0"/>
        <w:autoSpaceDN w:val="0"/>
        <w:adjustRightInd w:val="0"/>
        <w:snapToGrid w:val="0"/>
        <w:spacing w:line="360" w:lineRule="auto"/>
        <w:ind w:firstLine="440" w:firstLineChars="200"/>
        <w:jc w:val="left"/>
        <w:rPr>
          <w:rFonts w:ascii="宋体" w:hAnsi="宋体" w:cs="宋体"/>
          <w:kern w:val="0"/>
          <w:sz w:val="22"/>
          <w:szCs w:val="22"/>
        </w:rPr>
      </w:pPr>
      <w:r>
        <w:rPr>
          <w:rFonts w:hint="eastAsia" w:ascii="宋体" w:hAnsi="宋体" w:cs="宋体"/>
          <w:kern w:val="0"/>
          <w:sz w:val="22"/>
          <w:szCs w:val="22"/>
        </w:rPr>
        <w:t>通  讯  地  址：</w:t>
      </w:r>
    </w:p>
    <w:p>
      <w:pPr>
        <w:autoSpaceDE w:val="0"/>
        <w:autoSpaceDN w:val="0"/>
        <w:adjustRightInd w:val="0"/>
        <w:snapToGrid w:val="0"/>
        <w:spacing w:line="360" w:lineRule="auto"/>
        <w:ind w:firstLine="440" w:firstLineChars="200"/>
        <w:jc w:val="left"/>
        <w:rPr>
          <w:rFonts w:ascii="宋体" w:hAnsi="宋体" w:cs="宋体"/>
          <w:kern w:val="0"/>
          <w:sz w:val="22"/>
          <w:szCs w:val="22"/>
        </w:rPr>
      </w:pPr>
      <w:r>
        <w:rPr>
          <w:rFonts w:hint="eastAsia" w:ascii="宋体" w:hAnsi="宋体" w:cs="宋体"/>
          <w:kern w:val="0"/>
          <w:sz w:val="22"/>
          <w:szCs w:val="22"/>
        </w:rPr>
        <w:t>传        　真：</w:t>
      </w:r>
    </w:p>
    <w:p>
      <w:pPr>
        <w:autoSpaceDE w:val="0"/>
        <w:autoSpaceDN w:val="0"/>
        <w:adjustRightInd w:val="0"/>
        <w:snapToGrid w:val="0"/>
        <w:spacing w:line="360" w:lineRule="auto"/>
        <w:ind w:firstLine="440" w:firstLineChars="200"/>
        <w:jc w:val="left"/>
        <w:rPr>
          <w:rFonts w:ascii="宋体" w:hAnsi="宋体" w:cs="宋体"/>
          <w:kern w:val="0"/>
          <w:sz w:val="22"/>
          <w:szCs w:val="22"/>
        </w:rPr>
      </w:pPr>
      <w:r>
        <w:rPr>
          <w:rFonts w:hint="eastAsia" w:ascii="宋体" w:hAnsi="宋体" w:cs="宋体"/>
          <w:kern w:val="0"/>
          <w:sz w:val="22"/>
          <w:szCs w:val="22"/>
        </w:rPr>
        <w:t>电          话：</w:t>
      </w:r>
    </w:p>
    <w:p>
      <w:pPr>
        <w:autoSpaceDE w:val="0"/>
        <w:autoSpaceDN w:val="0"/>
        <w:adjustRightInd w:val="0"/>
        <w:snapToGrid w:val="0"/>
        <w:spacing w:line="360" w:lineRule="auto"/>
        <w:ind w:firstLine="440" w:firstLineChars="200"/>
        <w:jc w:val="left"/>
        <w:rPr>
          <w:rFonts w:ascii="宋体" w:hAnsi="宋体" w:cs="宋体"/>
          <w:kern w:val="0"/>
          <w:sz w:val="22"/>
          <w:szCs w:val="22"/>
        </w:rPr>
      </w:pPr>
      <w:r>
        <w:rPr>
          <w:rFonts w:hint="eastAsia" w:ascii="宋体" w:hAnsi="宋体" w:cs="宋体"/>
          <w:kern w:val="0"/>
          <w:sz w:val="22"/>
          <w:szCs w:val="22"/>
        </w:rPr>
        <w:t>电  子  函  件：</w:t>
      </w:r>
    </w:p>
    <w:p>
      <w:pPr>
        <w:autoSpaceDE w:val="0"/>
        <w:autoSpaceDN w:val="0"/>
        <w:adjustRightInd w:val="0"/>
        <w:snapToGrid w:val="0"/>
        <w:spacing w:line="360" w:lineRule="auto"/>
        <w:ind w:firstLine="440" w:firstLineChars="200"/>
        <w:jc w:val="left"/>
        <w:rPr>
          <w:rFonts w:ascii="宋体" w:hAnsi="宋体" w:cs="宋体"/>
          <w:kern w:val="0"/>
          <w:sz w:val="22"/>
          <w:szCs w:val="22"/>
        </w:rPr>
      </w:pPr>
      <w:r>
        <w:rPr>
          <w:rFonts w:hint="eastAsia" w:ascii="宋体" w:hAnsi="宋体" w:cs="宋体"/>
          <w:kern w:val="0"/>
          <w:sz w:val="22"/>
          <w:szCs w:val="22"/>
        </w:rPr>
        <w:t>授权 代表 签字：</w:t>
      </w:r>
    </w:p>
    <w:p>
      <w:pPr>
        <w:autoSpaceDE w:val="0"/>
        <w:autoSpaceDN w:val="0"/>
        <w:adjustRightInd w:val="0"/>
        <w:snapToGrid w:val="0"/>
        <w:spacing w:line="360" w:lineRule="auto"/>
        <w:ind w:firstLine="440" w:firstLineChars="200"/>
        <w:jc w:val="left"/>
        <w:rPr>
          <w:rFonts w:ascii="宋体" w:hAnsi="宋体" w:cs="宋体"/>
          <w:kern w:val="0"/>
          <w:sz w:val="22"/>
          <w:szCs w:val="22"/>
        </w:rPr>
      </w:pPr>
      <w:r>
        <w:rPr>
          <w:rFonts w:hint="eastAsia" w:ascii="宋体" w:hAnsi="宋体" w:cs="宋体"/>
          <w:kern w:val="0"/>
          <w:sz w:val="22"/>
          <w:szCs w:val="22"/>
        </w:rPr>
        <w:t>日         期：</w:t>
      </w:r>
    </w:p>
    <w:p>
      <w:pPr>
        <w:pStyle w:val="4"/>
        <w:spacing w:before="120" w:beforeLines="50" w:after="120" w:afterLines="50" w:line="300" w:lineRule="auto"/>
        <w:jc w:val="center"/>
        <w:rPr>
          <w:rFonts w:ascii="宋体" w:hAnsi="宋体" w:cs="宋体"/>
          <w:b/>
          <w:bCs w:val="0"/>
          <w:szCs w:val="21"/>
        </w:rPr>
      </w:pPr>
      <w:r>
        <w:rPr>
          <w:rFonts w:ascii="宋体" w:hAnsi="宋体" w:cs="宋体"/>
          <w:kern w:val="0"/>
          <w:szCs w:val="21"/>
        </w:rPr>
        <w:br w:type="page"/>
      </w:r>
      <w:bookmarkStart w:id="101" w:name="_Toc360120184"/>
      <w:bookmarkStart w:id="102" w:name="_Toc470172709"/>
      <w:bookmarkStart w:id="103" w:name="_Toc25142"/>
      <w:bookmarkStart w:id="104" w:name="_Toc432149008"/>
      <w:bookmarkStart w:id="105" w:name="_Toc424832832"/>
      <w:bookmarkStart w:id="106" w:name="_Toc477032420"/>
      <w:bookmarkStart w:id="107" w:name="_Toc477626008"/>
      <w:bookmarkStart w:id="108" w:name="_Toc470172708"/>
      <w:bookmarkStart w:id="109" w:name="_Toc477032419"/>
      <w:bookmarkStart w:id="110" w:name="_Toc477626007"/>
      <w:r>
        <w:rPr>
          <w:rFonts w:hint="eastAsia" w:ascii="宋体" w:hAnsi="宋体" w:eastAsia="宋体" w:cs="宋体"/>
          <w:b/>
          <w:bCs w:val="0"/>
          <w:szCs w:val="21"/>
        </w:rPr>
        <w:t>二、法定代表人身份证明书</w:t>
      </w:r>
      <w:bookmarkEnd w:id="101"/>
      <w:bookmarkEnd w:id="102"/>
      <w:bookmarkEnd w:id="103"/>
      <w:bookmarkEnd w:id="104"/>
      <w:bookmarkEnd w:id="105"/>
      <w:bookmarkEnd w:id="106"/>
      <w:bookmarkEnd w:id="107"/>
    </w:p>
    <w:p>
      <w:pPr>
        <w:spacing w:line="360" w:lineRule="auto"/>
        <w:rPr>
          <w:rFonts w:ascii="宋体" w:hAnsi="宋体"/>
          <w:kern w:val="0"/>
          <w:szCs w:val="21"/>
        </w:rPr>
      </w:pPr>
    </w:p>
    <w:p>
      <w:pPr>
        <w:spacing w:line="360" w:lineRule="auto"/>
        <w:ind w:firstLine="630" w:firstLineChars="300"/>
        <w:rPr>
          <w:rFonts w:ascii="宋体" w:hAnsi="宋体"/>
          <w:kern w:val="0"/>
          <w:szCs w:val="21"/>
        </w:rPr>
      </w:pPr>
      <w:r>
        <w:rPr>
          <w:rFonts w:hint="eastAsia" w:ascii="宋体" w:hAnsi="宋体"/>
          <w:kern w:val="0"/>
          <w:szCs w:val="21"/>
        </w:rPr>
        <w:t>兹证明</w:t>
      </w:r>
      <w:r>
        <w:rPr>
          <w:rFonts w:hint="eastAsia" w:ascii="宋体" w:hAnsi="宋体"/>
          <w:kern w:val="0"/>
          <w:szCs w:val="21"/>
          <w:u w:val="single"/>
        </w:rPr>
        <w:t xml:space="preserve">        </w:t>
      </w:r>
      <w:r>
        <w:rPr>
          <w:rFonts w:hint="eastAsia" w:ascii="宋体" w:hAnsi="宋体"/>
          <w:kern w:val="0"/>
          <w:szCs w:val="21"/>
        </w:rPr>
        <w:t>（姓名）</w:t>
      </w:r>
      <w:r>
        <w:rPr>
          <w:rFonts w:hint="eastAsia" w:ascii="宋体" w:hAnsi="宋体"/>
          <w:szCs w:val="21"/>
        </w:rPr>
        <w:t>在我单位任</w:t>
      </w:r>
      <w:r>
        <w:rPr>
          <w:rFonts w:hint="eastAsia" w:ascii="宋体" w:hAnsi="宋体"/>
          <w:szCs w:val="21"/>
          <w:u w:val="single"/>
        </w:rPr>
        <w:t xml:space="preserve">            </w:t>
      </w:r>
      <w:r>
        <w:rPr>
          <w:rFonts w:hint="eastAsia" w:ascii="宋体" w:hAnsi="宋体"/>
          <w:szCs w:val="21"/>
        </w:rPr>
        <w:t>职务</w:t>
      </w:r>
      <w:r>
        <w:rPr>
          <w:rFonts w:hint="eastAsia" w:ascii="宋体" w:hAnsi="宋体"/>
          <w:kern w:val="0"/>
          <w:szCs w:val="21"/>
        </w:rPr>
        <w:t>，系</w:t>
      </w:r>
      <w:r>
        <w:rPr>
          <w:rFonts w:hint="eastAsia" w:ascii="宋体" w:hAnsi="宋体"/>
          <w:kern w:val="0"/>
          <w:szCs w:val="21"/>
          <w:u w:val="single"/>
        </w:rPr>
        <w:t xml:space="preserve">                    </w:t>
      </w:r>
      <w:r>
        <w:rPr>
          <w:rFonts w:hint="eastAsia" w:ascii="宋体" w:hAnsi="宋体"/>
          <w:kern w:val="0"/>
          <w:szCs w:val="21"/>
        </w:rPr>
        <w:t>（供应商）的法定代表人。</w:t>
      </w:r>
    </w:p>
    <w:p>
      <w:pPr>
        <w:spacing w:line="360" w:lineRule="auto"/>
        <w:ind w:firstLine="630" w:firstLineChars="300"/>
        <w:rPr>
          <w:rFonts w:ascii="宋体" w:hAnsi="宋体"/>
          <w:kern w:val="0"/>
          <w:szCs w:val="21"/>
        </w:rPr>
      </w:pPr>
    </w:p>
    <w:p>
      <w:pPr>
        <w:spacing w:line="360" w:lineRule="auto"/>
        <w:ind w:firstLine="630" w:firstLineChars="300"/>
        <w:rPr>
          <w:rFonts w:ascii="宋体" w:hAnsi="宋体"/>
          <w:kern w:val="0"/>
          <w:szCs w:val="21"/>
        </w:rPr>
      </w:pPr>
      <w:r>
        <w:rPr>
          <w:rFonts w:hint="eastAsia" w:ascii="宋体" w:hAnsi="宋体"/>
          <w:kern w:val="0"/>
          <w:szCs w:val="21"/>
        </w:rPr>
        <w:t>供应商（盖章）：</w:t>
      </w:r>
      <w:r>
        <w:rPr>
          <w:rFonts w:hint="eastAsia" w:ascii="宋体" w:hAnsi="宋体"/>
          <w:kern w:val="0"/>
          <w:szCs w:val="21"/>
          <w:u w:val="single"/>
        </w:rPr>
        <w:t xml:space="preserve">                             </w:t>
      </w:r>
    </w:p>
    <w:p>
      <w:pPr>
        <w:spacing w:line="360" w:lineRule="auto"/>
        <w:ind w:firstLine="630" w:firstLineChars="300"/>
        <w:rPr>
          <w:rFonts w:ascii="宋体" w:hAnsi="宋体"/>
          <w:kern w:val="0"/>
          <w:szCs w:val="21"/>
        </w:rPr>
      </w:pPr>
      <w:r>
        <w:rPr>
          <w:rFonts w:hint="eastAsia" w:ascii="宋体" w:hAnsi="宋体"/>
          <w:kern w:val="0"/>
          <w:szCs w:val="21"/>
        </w:rPr>
        <w:t>法定代表人（签章）：</w:t>
      </w:r>
      <w:r>
        <w:rPr>
          <w:rFonts w:hint="eastAsia" w:ascii="宋体" w:hAnsi="宋体"/>
          <w:kern w:val="0"/>
          <w:szCs w:val="21"/>
          <w:u w:val="single"/>
        </w:rPr>
        <w:t xml:space="preserve">                         </w:t>
      </w:r>
    </w:p>
    <w:p>
      <w:pPr>
        <w:spacing w:line="360" w:lineRule="auto"/>
        <w:ind w:firstLine="630" w:firstLineChars="300"/>
        <w:rPr>
          <w:rFonts w:ascii="宋体" w:hAnsi="宋体"/>
          <w:kern w:val="0"/>
          <w:szCs w:val="21"/>
        </w:rPr>
      </w:pPr>
      <w:r>
        <w:rPr>
          <w:rFonts w:hint="eastAsia" w:ascii="宋体" w:hAnsi="宋体"/>
          <w:kern w:val="0"/>
          <w:szCs w:val="21"/>
        </w:rPr>
        <w:t>性别：</w:t>
      </w:r>
      <w:r>
        <w:rPr>
          <w:rFonts w:hint="eastAsia" w:ascii="宋体" w:hAnsi="宋体"/>
          <w:kern w:val="0"/>
          <w:szCs w:val="21"/>
          <w:u w:val="single"/>
        </w:rPr>
        <w:t xml:space="preserve">      </w:t>
      </w:r>
      <w:r>
        <w:rPr>
          <w:rFonts w:hint="eastAsia" w:ascii="宋体" w:hAnsi="宋体"/>
          <w:kern w:val="0"/>
          <w:szCs w:val="21"/>
        </w:rPr>
        <w:t>年龄：</w:t>
      </w:r>
      <w:r>
        <w:rPr>
          <w:rFonts w:hint="eastAsia" w:ascii="宋体" w:hAnsi="宋体"/>
          <w:kern w:val="0"/>
          <w:szCs w:val="21"/>
          <w:u w:val="single"/>
        </w:rPr>
        <w:t xml:space="preserve">        </w:t>
      </w:r>
    </w:p>
    <w:p>
      <w:pPr>
        <w:spacing w:line="360" w:lineRule="auto"/>
        <w:ind w:firstLine="630" w:firstLineChars="300"/>
        <w:rPr>
          <w:rFonts w:ascii="宋体" w:hAnsi="宋体"/>
          <w:kern w:val="0"/>
          <w:szCs w:val="21"/>
        </w:rPr>
      </w:pPr>
      <w:r>
        <w:rPr>
          <w:rFonts w:hint="eastAsia" w:ascii="宋体" w:hAnsi="宋体"/>
          <w:kern w:val="0"/>
          <w:szCs w:val="21"/>
        </w:rPr>
        <w:t>身份证号码：</w:t>
      </w:r>
      <w:r>
        <w:rPr>
          <w:rFonts w:hint="eastAsia" w:ascii="宋体" w:hAnsi="宋体"/>
          <w:kern w:val="0"/>
          <w:szCs w:val="21"/>
          <w:u w:val="single"/>
        </w:rPr>
        <w:t xml:space="preserve">                  </w:t>
      </w:r>
    </w:p>
    <w:p>
      <w:pPr>
        <w:spacing w:line="360" w:lineRule="auto"/>
        <w:ind w:firstLine="5985" w:firstLineChars="2850"/>
        <w:rPr>
          <w:rFonts w:ascii="宋体" w:hAnsi="宋体"/>
          <w:kern w:val="0"/>
          <w:szCs w:val="21"/>
        </w:rPr>
      </w:pPr>
      <w:r>
        <w:rPr>
          <w:rFonts w:hint="eastAsia" w:ascii="宋体" w:hAnsi="宋体"/>
          <w:kern w:val="0"/>
          <w:szCs w:val="21"/>
          <w:u w:val="single"/>
        </w:rPr>
        <w:t xml:space="preserve">     </w:t>
      </w:r>
      <w:r>
        <w:rPr>
          <w:rFonts w:hint="eastAsia" w:ascii="宋体" w:hAnsi="宋体"/>
          <w:kern w:val="0"/>
          <w:szCs w:val="21"/>
        </w:rPr>
        <w:t>年</w:t>
      </w:r>
      <w:r>
        <w:rPr>
          <w:rFonts w:hint="eastAsia" w:ascii="宋体" w:hAnsi="宋体"/>
          <w:kern w:val="0"/>
          <w:szCs w:val="21"/>
          <w:u w:val="single"/>
        </w:rPr>
        <w:t xml:space="preserve">    </w:t>
      </w:r>
      <w:r>
        <w:rPr>
          <w:rFonts w:hint="eastAsia" w:ascii="宋体" w:hAnsi="宋体"/>
          <w:kern w:val="0"/>
          <w:szCs w:val="21"/>
        </w:rPr>
        <w:t>月</w:t>
      </w:r>
      <w:r>
        <w:rPr>
          <w:rFonts w:hint="eastAsia" w:ascii="宋体" w:hAnsi="宋体"/>
          <w:kern w:val="0"/>
          <w:szCs w:val="21"/>
          <w:u w:val="single"/>
        </w:rPr>
        <w:t xml:space="preserve">    </w:t>
      </w:r>
      <w:r>
        <w:rPr>
          <w:rFonts w:hint="eastAsia" w:ascii="宋体" w:hAnsi="宋体"/>
          <w:kern w:val="0"/>
          <w:szCs w:val="21"/>
        </w:rPr>
        <w:t>日</w:t>
      </w:r>
    </w:p>
    <w:p>
      <w:pPr>
        <w:autoSpaceDE w:val="0"/>
        <w:autoSpaceDN w:val="0"/>
        <w:adjustRightInd w:val="0"/>
        <w:spacing w:line="360" w:lineRule="auto"/>
        <w:rPr>
          <w:rFonts w:ascii="宋体" w:hAnsi="宋体"/>
          <w:kern w:val="0"/>
          <w:szCs w:val="21"/>
        </w:rPr>
      </w:pPr>
    </w:p>
    <w:p>
      <w:pPr>
        <w:autoSpaceDE w:val="0"/>
        <w:autoSpaceDN w:val="0"/>
        <w:adjustRightInd w:val="0"/>
        <w:spacing w:line="360" w:lineRule="auto"/>
        <w:rPr>
          <w:rFonts w:ascii="宋体" w:hAnsi="宋体"/>
          <w:kern w:val="0"/>
          <w:szCs w:val="21"/>
        </w:rPr>
      </w:pPr>
    </w:p>
    <w:p>
      <w:pPr>
        <w:autoSpaceDE w:val="0"/>
        <w:autoSpaceDN w:val="0"/>
        <w:adjustRightInd w:val="0"/>
        <w:spacing w:line="360" w:lineRule="auto"/>
        <w:rPr>
          <w:rFonts w:ascii="宋体" w:hAnsi="宋体"/>
          <w:kern w:val="0"/>
          <w:szCs w:val="21"/>
        </w:rPr>
      </w:pPr>
    </w:p>
    <w:tbl>
      <w:tblPr>
        <w:tblStyle w:val="4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5" w:hRule="atLeast"/>
          <w:jc w:val="center"/>
        </w:trPr>
        <w:tc>
          <w:tcPr>
            <w:tcW w:w="9071" w:type="dxa"/>
          </w:tcPr>
          <w:p>
            <w:pPr>
              <w:spacing w:line="360" w:lineRule="auto"/>
              <w:rPr>
                <w:rFonts w:ascii="宋体" w:hAnsi="宋体"/>
                <w:kern w:val="0"/>
                <w:szCs w:val="21"/>
              </w:rPr>
            </w:pPr>
          </w:p>
          <w:p>
            <w:pPr>
              <w:spacing w:line="360" w:lineRule="auto"/>
              <w:rPr>
                <w:rFonts w:ascii="宋体" w:hAnsi="宋体"/>
                <w:kern w:val="0"/>
                <w:szCs w:val="21"/>
              </w:rPr>
            </w:pPr>
            <w:r>
              <w:rPr>
                <w:rFonts w:hint="eastAsia" w:ascii="宋体" w:hAnsi="宋体"/>
                <w:kern w:val="0"/>
                <w:szCs w:val="21"/>
              </w:rPr>
              <w:t>粘贴授权人身份证（复印件）：</w:t>
            </w:r>
          </w:p>
          <w:p>
            <w:pPr>
              <w:spacing w:line="360" w:lineRule="auto"/>
              <w:rPr>
                <w:rFonts w:ascii="宋体" w:hAnsi="宋体"/>
                <w:kern w:val="0"/>
                <w:szCs w:val="21"/>
              </w:rPr>
            </w:pPr>
          </w:p>
        </w:tc>
      </w:tr>
    </w:tbl>
    <w:p>
      <w:pPr>
        <w:pStyle w:val="4"/>
        <w:spacing w:before="120" w:beforeLines="50" w:after="120" w:afterLines="50" w:line="300" w:lineRule="auto"/>
        <w:jc w:val="center"/>
        <w:rPr>
          <w:rFonts w:ascii="宋体" w:hAnsi="宋体" w:cs="宋体"/>
          <w:b/>
          <w:bCs w:val="0"/>
          <w:szCs w:val="21"/>
        </w:rPr>
      </w:pPr>
      <w:r>
        <w:rPr>
          <w:rFonts w:ascii="宋体" w:hAnsi="宋体" w:eastAsia="宋体" w:cs="宋体"/>
          <w:b/>
          <w:bCs w:val="0"/>
          <w:szCs w:val="21"/>
        </w:rPr>
        <w:br w:type="page"/>
      </w:r>
      <w:bookmarkStart w:id="111" w:name="_Toc3232"/>
      <w:r>
        <w:rPr>
          <w:rFonts w:hint="eastAsia" w:ascii="宋体" w:hAnsi="宋体" w:eastAsia="宋体" w:cs="宋体"/>
          <w:b/>
          <w:bCs w:val="0"/>
          <w:szCs w:val="21"/>
        </w:rPr>
        <w:t>三、法定代表人授权书</w:t>
      </w:r>
      <w:bookmarkEnd w:id="108"/>
      <w:bookmarkEnd w:id="109"/>
      <w:bookmarkEnd w:id="110"/>
      <w:bookmarkEnd w:id="111"/>
    </w:p>
    <w:p>
      <w:pPr>
        <w:rPr>
          <w:rFonts w:ascii="宋体" w:hAnsi="宋体"/>
          <w:kern w:val="0"/>
          <w:szCs w:val="21"/>
        </w:rPr>
      </w:pPr>
    </w:p>
    <w:p>
      <w:pPr>
        <w:rPr>
          <w:rFonts w:ascii="宋体" w:hAnsi="宋体"/>
          <w:kern w:val="0"/>
          <w:szCs w:val="21"/>
        </w:rPr>
      </w:pPr>
    </w:p>
    <w:p>
      <w:pPr>
        <w:autoSpaceDE w:val="0"/>
        <w:autoSpaceDN w:val="0"/>
        <w:adjustRightInd w:val="0"/>
        <w:spacing w:line="360" w:lineRule="auto"/>
        <w:ind w:firstLine="697"/>
        <w:jc w:val="left"/>
        <w:rPr>
          <w:rFonts w:ascii="宋体" w:hAnsi="宋体"/>
          <w:kern w:val="0"/>
          <w:szCs w:val="21"/>
        </w:rPr>
      </w:pPr>
      <w:r>
        <w:rPr>
          <w:rFonts w:hint="eastAsia" w:ascii="宋体" w:hAnsi="宋体"/>
          <w:kern w:val="0"/>
          <w:szCs w:val="21"/>
        </w:rPr>
        <w:t>兹授权</w:t>
      </w:r>
      <w:r>
        <w:rPr>
          <w:rFonts w:hint="eastAsia" w:ascii="宋体" w:hAnsi="宋体"/>
          <w:kern w:val="0"/>
          <w:szCs w:val="21"/>
          <w:u w:val="single"/>
        </w:rPr>
        <w:t xml:space="preserve">　　　   </w:t>
      </w:r>
      <w:r>
        <w:rPr>
          <w:rFonts w:hint="eastAsia" w:ascii="宋体" w:hAnsi="宋体"/>
          <w:kern w:val="0"/>
          <w:szCs w:val="21"/>
        </w:rPr>
        <w:t>同志为我公司参加贵单位组织的</w:t>
      </w:r>
      <w:r>
        <w:rPr>
          <w:rFonts w:hint="eastAsia" w:ascii="宋体" w:hAnsi="宋体"/>
          <w:kern w:val="0"/>
          <w:szCs w:val="21"/>
          <w:u w:val="single"/>
        </w:rPr>
        <w:t>（项目名称）</w:t>
      </w:r>
      <w:r>
        <w:rPr>
          <w:rFonts w:hint="eastAsia" w:ascii="宋体" w:hAnsi="宋体"/>
          <w:kern w:val="0"/>
          <w:szCs w:val="21"/>
        </w:rPr>
        <w:t xml:space="preserve">  采购活动的供应商代表人，全权代表我公司处理在该项目采购活动中的一切事宜。代理期限从</w:t>
      </w:r>
      <w:r>
        <w:rPr>
          <w:rFonts w:hint="eastAsia" w:ascii="宋体" w:hAnsi="宋体"/>
          <w:kern w:val="0"/>
          <w:szCs w:val="21"/>
          <w:u w:val="single"/>
        </w:rPr>
        <w:t xml:space="preserve">         </w:t>
      </w:r>
      <w:r>
        <w:rPr>
          <w:rFonts w:hint="eastAsia" w:ascii="宋体" w:hAnsi="宋体"/>
          <w:kern w:val="0"/>
          <w:szCs w:val="21"/>
        </w:rPr>
        <w:t xml:space="preserve">年 </w:t>
      </w:r>
      <w:r>
        <w:rPr>
          <w:rFonts w:hint="eastAsia" w:ascii="宋体" w:hAnsi="宋体"/>
          <w:kern w:val="0"/>
          <w:szCs w:val="21"/>
          <w:u w:val="single"/>
        </w:rPr>
        <w:t xml:space="preserve">       </w:t>
      </w:r>
      <w:r>
        <w:rPr>
          <w:rFonts w:hint="eastAsia" w:ascii="宋体" w:hAnsi="宋体"/>
          <w:kern w:val="0"/>
          <w:szCs w:val="21"/>
        </w:rPr>
        <w:t>月</w:t>
      </w:r>
      <w:r>
        <w:rPr>
          <w:rFonts w:hint="eastAsia" w:ascii="宋体" w:hAnsi="宋体"/>
          <w:kern w:val="0"/>
          <w:szCs w:val="21"/>
          <w:u w:val="single"/>
        </w:rPr>
        <w:t xml:space="preserve">          </w:t>
      </w:r>
      <w:r>
        <w:rPr>
          <w:rFonts w:hint="eastAsia" w:ascii="宋体" w:hAnsi="宋体"/>
          <w:kern w:val="0"/>
          <w:szCs w:val="21"/>
        </w:rPr>
        <w:t>日起至</w:t>
      </w:r>
      <w:r>
        <w:rPr>
          <w:rFonts w:hint="eastAsia" w:ascii="宋体" w:hAnsi="宋体"/>
          <w:kern w:val="0"/>
          <w:szCs w:val="21"/>
          <w:u w:val="single"/>
        </w:rPr>
        <w:t xml:space="preserve">        </w:t>
      </w:r>
      <w:r>
        <w:rPr>
          <w:rFonts w:hint="eastAsia" w:ascii="宋体" w:hAnsi="宋体"/>
          <w:kern w:val="0"/>
          <w:szCs w:val="21"/>
        </w:rPr>
        <w:t xml:space="preserve">年 </w:t>
      </w:r>
      <w:r>
        <w:rPr>
          <w:rFonts w:hint="eastAsia" w:ascii="宋体" w:hAnsi="宋体"/>
          <w:kern w:val="0"/>
          <w:szCs w:val="21"/>
          <w:u w:val="single"/>
        </w:rPr>
        <w:t xml:space="preserve">       </w:t>
      </w:r>
      <w:r>
        <w:rPr>
          <w:rFonts w:hint="eastAsia" w:ascii="宋体" w:hAnsi="宋体"/>
          <w:kern w:val="0"/>
          <w:szCs w:val="21"/>
        </w:rPr>
        <w:t>月</w:t>
      </w:r>
      <w:r>
        <w:rPr>
          <w:rFonts w:hint="eastAsia" w:ascii="宋体" w:hAnsi="宋体"/>
          <w:kern w:val="0"/>
          <w:szCs w:val="21"/>
          <w:u w:val="single"/>
        </w:rPr>
        <w:t xml:space="preserve">          </w:t>
      </w:r>
      <w:r>
        <w:rPr>
          <w:rFonts w:hint="eastAsia" w:ascii="宋体" w:hAnsi="宋体"/>
          <w:kern w:val="0"/>
          <w:szCs w:val="21"/>
        </w:rPr>
        <w:t>日止。</w:t>
      </w:r>
    </w:p>
    <w:p>
      <w:pPr>
        <w:autoSpaceDE w:val="0"/>
        <w:autoSpaceDN w:val="0"/>
        <w:adjustRightInd w:val="0"/>
        <w:spacing w:line="360" w:lineRule="auto"/>
        <w:ind w:firstLine="697"/>
        <w:jc w:val="left"/>
        <w:rPr>
          <w:rFonts w:ascii="宋体" w:hAnsi="宋体"/>
          <w:kern w:val="0"/>
          <w:szCs w:val="21"/>
        </w:rPr>
      </w:pPr>
    </w:p>
    <w:p>
      <w:pPr>
        <w:autoSpaceDE w:val="0"/>
        <w:autoSpaceDN w:val="0"/>
        <w:adjustRightInd w:val="0"/>
        <w:spacing w:line="360" w:lineRule="auto"/>
        <w:ind w:firstLine="697"/>
        <w:jc w:val="left"/>
        <w:rPr>
          <w:rFonts w:ascii="宋体" w:hAnsi="宋体"/>
          <w:kern w:val="0"/>
          <w:szCs w:val="21"/>
        </w:rPr>
      </w:pPr>
      <w:r>
        <w:rPr>
          <w:rFonts w:hint="eastAsia" w:ascii="宋体" w:hAnsi="宋体"/>
          <w:kern w:val="0"/>
          <w:szCs w:val="21"/>
        </w:rPr>
        <w:t>授权单位（签章）：</w:t>
      </w:r>
      <w:r>
        <w:rPr>
          <w:rFonts w:hint="eastAsia" w:ascii="宋体" w:hAnsi="宋体"/>
          <w:kern w:val="0"/>
          <w:szCs w:val="21"/>
          <w:u w:val="single"/>
        </w:rPr>
        <w:t xml:space="preserve">                     </w:t>
      </w:r>
      <w:r>
        <w:rPr>
          <w:rFonts w:hint="eastAsia" w:ascii="宋体" w:hAnsi="宋体"/>
          <w:kern w:val="0"/>
          <w:szCs w:val="21"/>
        </w:rPr>
        <w:t xml:space="preserve"> </w:t>
      </w:r>
    </w:p>
    <w:p>
      <w:pPr>
        <w:autoSpaceDE w:val="0"/>
        <w:autoSpaceDN w:val="0"/>
        <w:adjustRightInd w:val="0"/>
        <w:spacing w:line="360" w:lineRule="auto"/>
        <w:ind w:firstLine="697"/>
        <w:jc w:val="left"/>
        <w:rPr>
          <w:rFonts w:ascii="宋体" w:hAnsi="宋体"/>
          <w:kern w:val="0"/>
          <w:szCs w:val="21"/>
        </w:rPr>
      </w:pPr>
      <w:r>
        <w:rPr>
          <w:rFonts w:hint="eastAsia" w:ascii="宋体" w:hAnsi="宋体"/>
          <w:kern w:val="0"/>
          <w:szCs w:val="21"/>
        </w:rPr>
        <w:t>法定代表人（签字或盖章）：</w:t>
      </w:r>
      <w:r>
        <w:rPr>
          <w:rFonts w:hint="eastAsia" w:ascii="宋体" w:hAnsi="宋体"/>
          <w:kern w:val="0"/>
          <w:szCs w:val="21"/>
          <w:u w:val="single"/>
        </w:rPr>
        <w:t xml:space="preserve">             </w:t>
      </w:r>
      <w:r>
        <w:rPr>
          <w:rFonts w:hint="eastAsia" w:ascii="宋体" w:hAnsi="宋体"/>
          <w:kern w:val="0"/>
          <w:szCs w:val="21"/>
        </w:rPr>
        <w:t xml:space="preserve"> </w:t>
      </w:r>
    </w:p>
    <w:p>
      <w:pPr>
        <w:autoSpaceDE w:val="0"/>
        <w:autoSpaceDN w:val="0"/>
        <w:adjustRightInd w:val="0"/>
        <w:spacing w:line="360" w:lineRule="auto"/>
        <w:ind w:firstLine="697"/>
        <w:jc w:val="left"/>
        <w:rPr>
          <w:rFonts w:ascii="宋体" w:hAnsi="宋体"/>
          <w:kern w:val="0"/>
          <w:szCs w:val="21"/>
        </w:rPr>
      </w:pPr>
      <w:r>
        <w:rPr>
          <w:rFonts w:hint="eastAsia" w:ascii="宋体" w:hAnsi="宋体"/>
          <w:kern w:val="0"/>
          <w:szCs w:val="21"/>
        </w:rPr>
        <w:t>签发日期：</w:t>
      </w:r>
      <w:r>
        <w:rPr>
          <w:rFonts w:hint="eastAsia" w:ascii="宋体" w:hAnsi="宋体"/>
          <w:kern w:val="0"/>
          <w:szCs w:val="21"/>
          <w:u w:val="single"/>
        </w:rPr>
        <w:t xml:space="preserve">       </w:t>
      </w:r>
      <w:r>
        <w:rPr>
          <w:rFonts w:hint="eastAsia" w:ascii="宋体" w:hAnsi="宋体"/>
          <w:kern w:val="0"/>
          <w:szCs w:val="21"/>
        </w:rPr>
        <w:t xml:space="preserve">年 </w:t>
      </w:r>
      <w:r>
        <w:rPr>
          <w:rFonts w:hint="eastAsia" w:ascii="宋体" w:hAnsi="宋体"/>
          <w:kern w:val="0"/>
          <w:szCs w:val="21"/>
          <w:u w:val="single"/>
        </w:rPr>
        <w:t xml:space="preserve">    </w:t>
      </w:r>
      <w:r>
        <w:rPr>
          <w:rFonts w:hint="eastAsia" w:ascii="宋体" w:hAnsi="宋体"/>
          <w:kern w:val="0"/>
          <w:szCs w:val="21"/>
        </w:rPr>
        <w:t>月</w:t>
      </w:r>
      <w:r>
        <w:rPr>
          <w:rFonts w:hint="eastAsia" w:ascii="宋体" w:hAnsi="宋体"/>
          <w:kern w:val="0"/>
          <w:szCs w:val="21"/>
          <w:u w:val="single"/>
        </w:rPr>
        <w:t xml:space="preserve">    </w:t>
      </w:r>
      <w:r>
        <w:rPr>
          <w:rFonts w:hint="eastAsia" w:ascii="宋体" w:hAnsi="宋体"/>
          <w:kern w:val="0"/>
          <w:szCs w:val="21"/>
        </w:rPr>
        <w:t xml:space="preserve">日         </w:t>
      </w:r>
    </w:p>
    <w:p>
      <w:pPr>
        <w:autoSpaceDE w:val="0"/>
        <w:autoSpaceDN w:val="0"/>
        <w:adjustRightInd w:val="0"/>
        <w:spacing w:line="360" w:lineRule="auto"/>
        <w:ind w:firstLine="697"/>
        <w:jc w:val="left"/>
        <w:rPr>
          <w:rFonts w:ascii="宋体" w:hAnsi="宋体"/>
          <w:kern w:val="0"/>
          <w:szCs w:val="21"/>
        </w:rPr>
      </w:pPr>
    </w:p>
    <w:p>
      <w:pPr>
        <w:autoSpaceDE w:val="0"/>
        <w:autoSpaceDN w:val="0"/>
        <w:adjustRightInd w:val="0"/>
        <w:spacing w:line="360" w:lineRule="auto"/>
        <w:ind w:firstLine="697"/>
        <w:jc w:val="left"/>
        <w:rPr>
          <w:rFonts w:ascii="宋体" w:hAnsi="宋体"/>
          <w:kern w:val="0"/>
          <w:szCs w:val="21"/>
        </w:rPr>
      </w:pPr>
      <w:r>
        <w:rPr>
          <w:rFonts w:hint="eastAsia" w:ascii="宋体" w:hAnsi="宋体"/>
          <w:kern w:val="0"/>
          <w:szCs w:val="21"/>
        </w:rPr>
        <w:t>附：</w:t>
      </w:r>
    </w:p>
    <w:p>
      <w:pPr>
        <w:autoSpaceDE w:val="0"/>
        <w:autoSpaceDN w:val="0"/>
        <w:adjustRightInd w:val="0"/>
        <w:spacing w:line="360" w:lineRule="auto"/>
        <w:ind w:firstLine="697"/>
        <w:jc w:val="left"/>
        <w:rPr>
          <w:rFonts w:ascii="宋体" w:hAnsi="宋体"/>
          <w:kern w:val="0"/>
          <w:szCs w:val="21"/>
        </w:rPr>
      </w:pPr>
      <w:r>
        <w:rPr>
          <w:rFonts w:hint="eastAsia" w:ascii="宋体" w:hAnsi="宋体"/>
          <w:kern w:val="0"/>
          <w:szCs w:val="21"/>
        </w:rPr>
        <w:t>代理人工作单位：</w:t>
      </w:r>
      <w:r>
        <w:rPr>
          <w:rFonts w:hint="eastAsia" w:ascii="宋体" w:hAnsi="宋体"/>
          <w:kern w:val="0"/>
          <w:szCs w:val="21"/>
          <w:u w:val="single"/>
        </w:rPr>
        <w:t xml:space="preserve">                                </w:t>
      </w:r>
    </w:p>
    <w:p>
      <w:pPr>
        <w:autoSpaceDE w:val="0"/>
        <w:autoSpaceDN w:val="0"/>
        <w:adjustRightInd w:val="0"/>
        <w:spacing w:line="360" w:lineRule="auto"/>
        <w:ind w:firstLine="697"/>
        <w:jc w:val="left"/>
        <w:rPr>
          <w:rFonts w:ascii="宋体" w:hAnsi="宋体"/>
          <w:kern w:val="0"/>
          <w:szCs w:val="21"/>
        </w:rPr>
      </w:pPr>
      <w:r>
        <w:rPr>
          <w:rFonts w:hint="eastAsia" w:ascii="宋体" w:hAnsi="宋体"/>
          <w:kern w:val="0"/>
          <w:szCs w:val="21"/>
        </w:rPr>
        <w:t>职务：</w:t>
      </w:r>
      <w:r>
        <w:rPr>
          <w:rFonts w:hint="eastAsia" w:ascii="宋体" w:hAnsi="宋体"/>
          <w:kern w:val="0"/>
          <w:szCs w:val="21"/>
          <w:u w:val="single"/>
        </w:rPr>
        <w:t xml:space="preserve">                              </w:t>
      </w:r>
      <w:r>
        <w:rPr>
          <w:rFonts w:hint="eastAsia" w:ascii="宋体" w:hAnsi="宋体"/>
          <w:kern w:val="0"/>
          <w:szCs w:val="21"/>
        </w:rPr>
        <w:t>性别：</w:t>
      </w:r>
      <w:r>
        <w:rPr>
          <w:rFonts w:hint="eastAsia" w:ascii="宋体" w:hAnsi="宋体"/>
          <w:kern w:val="0"/>
          <w:szCs w:val="21"/>
          <w:u w:val="single"/>
        </w:rPr>
        <w:t xml:space="preserve">      </w:t>
      </w:r>
      <w:r>
        <w:rPr>
          <w:rFonts w:hint="eastAsia" w:ascii="宋体" w:hAnsi="宋体"/>
          <w:kern w:val="0"/>
          <w:szCs w:val="21"/>
        </w:rPr>
        <w:t xml:space="preserve">  </w:t>
      </w:r>
    </w:p>
    <w:p>
      <w:pPr>
        <w:autoSpaceDE w:val="0"/>
        <w:autoSpaceDN w:val="0"/>
        <w:adjustRightInd w:val="0"/>
        <w:spacing w:line="360" w:lineRule="auto"/>
        <w:ind w:firstLine="697"/>
        <w:jc w:val="left"/>
        <w:rPr>
          <w:rFonts w:ascii="宋体" w:hAnsi="宋体"/>
          <w:kern w:val="0"/>
          <w:szCs w:val="21"/>
        </w:rPr>
      </w:pPr>
      <w:r>
        <w:rPr>
          <w:rFonts w:hint="eastAsia" w:ascii="宋体" w:hAnsi="宋体"/>
          <w:kern w:val="0"/>
          <w:szCs w:val="21"/>
        </w:rPr>
        <w:t>身份证号码：</w:t>
      </w:r>
      <w:r>
        <w:rPr>
          <w:rFonts w:hint="eastAsia" w:ascii="宋体" w:hAnsi="宋体"/>
          <w:kern w:val="0"/>
          <w:szCs w:val="21"/>
          <w:u w:val="single"/>
        </w:rPr>
        <w:t xml:space="preserve">                                    </w:t>
      </w:r>
    </w:p>
    <w:tbl>
      <w:tblPr>
        <w:tblStyle w:val="41"/>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4" w:hRule="atLeast"/>
          <w:jc w:val="center"/>
        </w:trPr>
        <w:tc>
          <w:tcPr>
            <w:tcW w:w="9071" w:type="dxa"/>
          </w:tcPr>
          <w:p>
            <w:pPr>
              <w:autoSpaceDE w:val="0"/>
              <w:autoSpaceDN w:val="0"/>
              <w:adjustRightInd w:val="0"/>
              <w:spacing w:line="360" w:lineRule="auto"/>
              <w:jc w:val="left"/>
              <w:rPr>
                <w:rFonts w:ascii="宋体" w:hAnsi="宋体"/>
                <w:kern w:val="0"/>
                <w:szCs w:val="21"/>
              </w:rPr>
            </w:pPr>
          </w:p>
          <w:p>
            <w:pPr>
              <w:autoSpaceDE w:val="0"/>
              <w:autoSpaceDN w:val="0"/>
              <w:adjustRightInd w:val="0"/>
              <w:spacing w:line="360" w:lineRule="auto"/>
              <w:jc w:val="left"/>
              <w:rPr>
                <w:rFonts w:ascii="宋体" w:hAnsi="宋体"/>
                <w:kern w:val="0"/>
                <w:szCs w:val="21"/>
              </w:rPr>
            </w:pPr>
            <w:r>
              <w:rPr>
                <w:rFonts w:hint="eastAsia" w:ascii="宋体" w:hAnsi="宋体"/>
                <w:kern w:val="0"/>
                <w:szCs w:val="21"/>
              </w:rPr>
              <w:t>粘贴被授权人身份证（复印件）：</w:t>
            </w:r>
          </w:p>
        </w:tc>
      </w:tr>
    </w:tbl>
    <w:p>
      <w:pPr>
        <w:autoSpaceDE w:val="0"/>
        <w:autoSpaceDN w:val="0"/>
        <w:adjustRightInd w:val="0"/>
        <w:spacing w:line="360" w:lineRule="auto"/>
        <w:jc w:val="left"/>
        <w:rPr>
          <w:rFonts w:ascii="宋体" w:hAnsi="宋体"/>
          <w:kern w:val="0"/>
          <w:szCs w:val="21"/>
        </w:rPr>
      </w:pPr>
      <w:r>
        <w:rPr>
          <w:rFonts w:hint="eastAsia" w:ascii="宋体" w:hAnsi="宋体"/>
          <w:kern w:val="0"/>
          <w:szCs w:val="21"/>
        </w:rPr>
        <w:t>注：如法定代表人直接参加磋商并签署响应文件，无须提供本授权书。</w:t>
      </w:r>
      <w:r>
        <w:rPr>
          <w:rFonts w:ascii="宋体" w:hAnsi="宋体"/>
          <w:kern w:val="0"/>
          <w:szCs w:val="21"/>
        </w:rPr>
        <w:t xml:space="preserve"> </w:t>
      </w:r>
    </w:p>
    <w:p>
      <w:pPr>
        <w:spacing w:line="360" w:lineRule="auto"/>
        <w:rPr>
          <w:rFonts w:ascii="宋体" w:hAnsi="宋体"/>
          <w:bCs/>
          <w:szCs w:val="21"/>
        </w:rPr>
      </w:pPr>
    </w:p>
    <w:p>
      <w:pPr>
        <w:pStyle w:val="4"/>
        <w:numPr>
          <w:ilvl w:val="0"/>
          <w:numId w:val="0"/>
        </w:numPr>
        <w:spacing w:before="120" w:beforeLines="50" w:after="120" w:afterLines="50" w:line="300" w:lineRule="auto"/>
        <w:jc w:val="center"/>
        <w:rPr>
          <w:rFonts w:cs="宋体" w:asciiTheme="minorEastAsia" w:hAnsiTheme="minorEastAsia" w:eastAsiaTheme="minorEastAsia"/>
          <w:b/>
          <w:bCs w:val="0"/>
          <w:szCs w:val="21"/>
        </w:rPr>
      </w:pPr>
      <w:bookmarkStart w:id="112" w:name="_Toc422466732"/>
      <w:bookmarkStart w:id="113" w:name="_Toc432149006"/>
      <w:r>
        <w:rPr>
          <w:rFonts w:ascii="宋体" w:hAnsi="宋体"/>
          <w:b/>
          <w:bCs w:val="0"/>
          <w:sz w:val="24"/>
        </w:rPr>
        <w:br w:type="page"/>
      </w:r>
      <w:bookmarkEnd w:id="92"/>
      <w:bookmarkEnd w:id="95"/>
      <w:bookmarkEnd w:id="96"/>
      <w:bookmarkEnd w:id="97"/>
      <w:bookmarkEnd w:id="98"/>
      <w:bookmarkEnd w:id="112"/>
      <w:bookmarkEnd w:id="113"/>
      <w:bookmarkStart w:id="114" w:name="_Toc29057"/>
      <w:bookmarkStart w:id="115" w:name="_Toc477283135"/>
      <w:bookmarkStart w:id="116" w:name="_Toc470172710"/>
      <w:r>
        <w:rPr>
          <w:rFonts w:hint="eastAsia" w:cs="宋体" w:asciiTheme="minorEastAsia" w:hAnsiTheme="minorEastAsia" w:eastAsiaTheme="minorEastAsia"/>
          <w:b/>
          <w:bCs w:val="0"/>
          <w:szCs w:val="21"/>
        </w:rPr>
        <w:t>四、报价一览表</w:t>
      </w:r>
      <w:bookmarkEnd w:id="114"/>
      <w:bookmarkEnd w:id="115"/>
      <w:bookmarkEnd w:id="116"/>
    </w:p>
    <w:p>
      <w:r>
        <w:rPr>
          <w:rFonts w:hint="eastAsia"/>
        </w:rPr>
        <w:t xml:space="preserve">            </w:t>
      </w:r>
    </w:p>
    <w:p>
      <w:pPr>
        <w:spacing w:line="300" w:lineRule="auto"/>
        <w:rPr>
          <w:rFonts w:ascii="Arial" w:hAnsi="Arial" w:cs="Arial"/>
          <w:szCs w:val="21"/>
        </w:rPr>
      </w:pPr>
      <w:bookmarkStart w:id="117" w:name="_Toc424832831"/>
      <w:bookmarkStart w:id="118" w:name="_Toc432149007"/>
      <w:r>
        <w:rPr>
          <w:rFonts w:ascii="Arial" w:hAnsi="Arial" w:cs="Arial"/>
          <w:szCs w:val="21"/>
        </w:rPr>
        <w:t>项目名称：</w:t>
      </w:r>
      <w:r>
        <w:rPr>
          <w:rFonts w:ascii="Arial" w:hAnsi="Arial" w:cs="Arial"/>
          <w:szCs w:val="21"/>
          <w:u w:val="single"/>
        </w:rPr>
        <w:t xml:space="preserve">          </w:t>
      </w:r>
      <w:r>
        <w:rPr>
          <w:rFonts w:hint="eastAsia" w:ascii="Arial" w:hAnsi="Arial" w:cs="Arial"/>
          <w:szCs w:val="21"/>
        </w:rPr>
        <w:t xml:space="preserve">              </w:t>
      </w:r>
      <w:r>
        <w:rPr>
          <w:rFonts w:ascii="Arial" w:hAnsi="Arial" w:cs="Arial"/>
          <w:szCs w:val="21"/>
        </w:rPr>
        <w:t>项目编号：</w:t>
      </w:r>
      <w:r>
        <w:rPr>
          <w:rFonts w:ascii="Arial" w:hAnsi="Arial" w:cs="Arial"/>
          <w:szCs w:val="21"/>
          <w:u w:val="single"/>
        </w:rPr>
        <w:t xml:space="preserve">              </w:t>
      </w:r>
      <w:r>
        <w:rPr>
          <w:rFonts w:ascii="Arial" w:hAnsi="Arial" w:cs="Arial"/>
          <w:szCs w:val="21"/>
        </w:rPr>
        <w:t xml:space="preserve">  </w:t>
      </w:r>
      <w:r>
        <w:rPr>
          <w:rFonts w:hint="eastAsia" w:ascii="Arial" w:hAnsi="Arial" w:cs="Arial"/>
          <w:szCs w:val="21"/>
        </w:rPr>
        <w:t xml:space="preserve">    </w:t>
      </w:r>
      <w:r>
        <w:rPr>
          <w:rFonts w:ascii="Arial" w:hAnsi="Arial" w:cs="Arial"/>
          <w:szCs w:val="21"/>
        </w:rPr>
        <w:t xml:space="preserve">  货币单位：人民币</w:t>
      </w:r>
    </w:p>
    <w:tbl>
      <w:tblPr>
        <w:tblStyle w:val="4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9"/>
        <w:gridCol w:w="3702"/>
        <w:gridCol w:w="1868"/>
        <w:gridCol w:w="20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0" w:hRule="atLeast"/>
        </w:trPr>
        <w:tc>
          <w:tcPr>
            <w:tcW w:w="765" w:type="pct"/>
            <w:vAlign w:val="center"/>
          </w:tcPr>
          <w:p>
            <w:pPr>
              <w:snapToGrid w:val="0"/>
              <w:jc w:val="center"/>
              <w:rPr>
                <w:rFonts w:ascii="Arial" w:hAnsi="Arial" w:cs="Arial"/>
                <w:szCs w:val="21"/>
              </w:rPr>
            </w:pPr>
            <w:r>
              <w:rPr>
                <w:rFonts w:ascii="Arial" w:hAnsi="Arial" w:cs="Arial"/>
                <w:szCs w:val="21"/>
              </w:rPr>
              <w:t>序号</w:t>
            </w:r>
          </w:p>
        </w:tc>
        <w:tc>
          <w:tcPr>
            <w:tcW w:w="2069" w:type="pct"/>
            <w:vAlign w:val="center"/>
          </w:tcPr>
          <w:p>
            <w:pPr>
              <w:snapToGrid w:val="0"/>
              <w:jc w:val="center"/>
              <w:rPr>
                <w:rFonts w:ascii="Arial" w:hAnsi="Arial" w:cs="Arial"/>
                <w:szCs w:val="21"/>
              </w:rPr>
            </w:pPr>
            <w:r>
              <w:rPr>
                <w:rFonts w:hint="eastAsia" w:ascii="Arial" w:hAnsi="Arial" w:cs="Arial"/>
                <w:szCs w:val="21"/>
              </w:rPr>
              <w:t>磋商报价（万元）</w:t>
            </w:r>
          </w:p>
        </w:tc>
        <w:tc>
          <w:tcPr>
            <w:tcW w:w="1044" w:type="pct"/>
            <w:vAlign w:val="center"/>
          </w:tcPr>
          <w:p>
            <w:pPr>
              <w:snapToGrid w:val="0"/>
              <w:jc w:val="center"/>
              <w:rPr>
                <w:rFonts w:hint="default" w:ascii="Arial" w:hAnsi="Arial" w:eastAsia="宋体" w:cs="Arial"/>
                <w:szCs w:val="21"/>
                <w:lang w:val="en-US" w:eastAsia="zh-CN"/>
              </w:rPr>
            </w:pPr>
            <w:r>
              <w:rPr>
                <w:rFonts w:hint="eastAsia" w:ascii="Arial" w:hAnsi="Arial" w:cs="Arial"/>
                <w:szCs w:val="21"/>
              </w:rPr>
              <w:t>服务期</w:t>
            </w:r>
            <w:r>
              <w:rPr>
                <w:rFonts w:hint="eastAsia" w:ascii="Arial" w:hAnsi="Arial" w:cs="Arial"/>
                <w:szCs w:val="21"/>
                <w:lang w:val="en-US" w:eastAsia="zh-CN"/>
              </w:rPr>
              <w:t>/交货期</w:t>
            </w:r>
          </w:p>
        </w:tc>
        <w:tc>
          <w:tcPr>
            <w:tcW w:w="1122" w:type="pct"/>
            <w:vAlign w:val="center"/>
          </w:tcPr>
          <w:p>
            <w:pPr>
              <w:snapToGrid w:val="0"/>
              <w:jc w:val="center"/>
              <w:rPr>
                <w:rFonts w:ascii="Arial" w:hAnsi="Arial" w:cs="Arial"/>
                <w:szCs w:val="21"/>
              </w:rPr>
            </w:pPr>
            <w:r>
              <w:rPr>
                <w:rFonts w:hint="eastAsia" w:ascii="Arial" w:hAnsi="Arial" w:cs="Arial"/>
                <w:szCs w:val="21"/>
              </w:rPr>
              <w:t>磋商声明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45" w:hRule="atLeast"/>
        </w:trPr>
        <w:tc>
          <w:tcPr>
            <w:tcW w:w="765" w:type="pct"/>
            <w:vAlign w:val="center"/>
          </w:tcPr>
          <w:p>
            <w:pPr>
              <w:snapToGrid w:val="0"/>
              <w:jc w:val="center"/>
              <w:rPr>
                <w:rFonts w:ascii="Arial" w:hAnsi="Arial" w:cs="Arial"/>
                <w:szCs w:val="21"/>
              </w:rPr>
            </w:pPr>
          </w:p>
        </w:tc>
        <w:tc>
          <w:tcPr>
            <w:tcW w:w="2069" w:type="pct"/>
            <w:vAlign w:val="center"/>
          </w:tcPr>
          <w:p>
            <w:pPr>
              <w:snapToGrid w:val="0"/>
              <w:jc w:val="center"/>
              <w:rPr>
                <w:rFonts w:ascii="Arial" w:hAnsi="Arial" w:cs="Arial"/>
                <w:szCs w:val="21"/>
              </w:rPr>
            </w:pPr>
          </w:p>
        </w:tc>
        <w:tc>
          <w:tcPr>
            <w:tcW w:w="1044" w:type="pct"/>
            <w:vAlign w:val="center"/>
          </w:tcPr>
          <w:p>
            <w:pPr>
              <w:snapToGrid w:val="0"/>
              <w:jc w:val="center"/>
              <w:rPr>
                <w:rFonts w:ascii="Arial" w:hAnsi="Arial" w:cs="Arial"/>
                <w:szCs w:val="21"/>
              </w:rPr>
            </w:pPr>
          </w:p>
        </w:tc>
        <w:tc>
          <w:tcPr>
            <w:tcW w:w="1122" w:type="pct"/>
            <w:vAlign w:val="center"/>
          </w:tcPr>
          <w:p>
            <w:pPr>
              <w:snapToGrid w:val="0"/>
              <w:jc w:val="center"/>
              <w:rPr>
                <w:rFonts w:ascii="Arial" w:hAnsi="Arial" w:cs="Arial"/>
                <w:szCs w:val="21"/>
              </w:rPr>
            </w:pPr>
          </w:p>
        </w:tc>
      </w:tr>
    </w:tbl>
    <w:p>
      <w:pPr>
        <w:spacing w:line="300" w:lineRule="auto"/>
        <w:rPr>
          <w:rFonts w:ascii="Arial" w:hAnsi="Arial" w:cs="Arial"/>
          <w:szCs w:val="21"/>
          <w:u w:val="single"/>
        </w:rPr>
      </w:pPr>
    </w:p>
    <w:p>
      <w:pPr>
        <w:spacing w:line="300" w:lineRule="auto"/>
        <w:rPr>
          <w:rFonts w:ascii="Arial" w:hAnsi="Arial" w:cs="Arial"/>
          <w:szCs w:val="21"/>
        </w:rPr>
      </w:pPr>
      <w:r>
        <w:rPr>
          <w:rFonts w:ascii="Arial" w:hAnsi="Arial" w:cs="Arial"/>
          <w:szCs w:val="21"/>
        </w:rPr>
        <w:t>供应商名称[盖章]：</w:t>
      </w:r>
      <w:r>
        <w:rPr>
          <w:rFonts w:ascii="Arial" w:hAnsi="Arial" w:cs="Arial"/>
          <w:szCs w:val="21"/>
          <w:u w:val="single"/>
        </w:rPr>
        <w:t xml:space="preserve">                              </w:t>
      </w:r>
      <w:r>
        <w:rPr>
          <w:rFonts w:ascii="Arial" w:hAnsi="Arial" w:cs="Arial"/>
          <w:szCs w:val="21"/>
        </w:rPr>
        <w:t xml:space="preserve"> </w:t>
      </w:r>
    </w:p>
    <w:p>
      <w:pPr>
        <w:spacing w:line="300" w:lineRule="auto"/>
        <w:rPr>
          <w:rFonts w:ascii="Arial" w:hAnsi="Arial" w:cs="Arial"/>
          <w:szCs w:val="21"/>
          <w:u w:val="single"/>
        </w:rPr>
      </w:pPr>
      <w:r>
        <w:rPr>
          <w:rFonts w:ascii="Arial" w:hAnsi="Arial" w:cs="Arial"/>
          <w:szCs w:val="21"/>
        </w:rPr>
        <w:t>供应商授权代表签字：</w:t>
      </w:r>
      <w:r>
        <w:rPr>
          <w:rFonts w:ascii="Arial" w:hAnsi="Arial" w:cs="Arial"/>
          <w:szCs w:val="21"/>
          <w:u w:val="single"/>
        </w:rPr>
        <w:t xml:space="preserve">  </w:t>
      </w:r>
      <w:r>
        <w:rPr>
          <w:rFonts w:hint="eastAsia" w:ascii="Arial" w:hAnsi="Arial" w:cs="Arial"/>
          <w:szCs w:val="21"/>
          <w:u w:val="single"/>
        </w:rPr>
        <w:t xml:space="preserve">                    </w:t>
      </w:r>
      <w:r>
        <w:rPr>
          <w:rFonts w:ascii="Arial" w:hAnsi="Arial" w:cs="Arial"/>
          <w:szCs w:val="21"/>
          <w:u w:val="single"/>
        </w:rPr>
        <w:t xml:space="preserve">     </w:t>
      </w:r>
      <w:r>
        <w:rPr>
          <w:rFonts w:ascii="Arial" w:hAnsi="Arial" w:cs="Arial"/>
          <w:szCs w:val="21"/>
        </w:rPr>
        <w:t xml:space="preserve">     </w:t>
      </w:r>
      <w:r>
        <w:rPr>
          <w:rFonts w:hint="eastAsia" w:ascii="Arial" w:hAnsi="Arial" w:cs="Arial"/>
          <w:szCs w:val="21"/>
        </w:rPr>
        <w:t xml:space="preserve"> </w:t>
      </w:r>
      <w:r>
        <w:rPr>
          <w:rFonts w:ascii="Arial" w:hAnsi="Arial" w:cs="Arial"/>
          <w:szCs w:val="21"/>
        </w:rPr>
        <w:t xml:space="preserve">        日期：</w:t>
      </w:r>
      <w:r>
        <w:rPr>
          <w:rFonts w:ascii="Arial" w:hAnsi="Arial" w:cs="Arial"/>
          <w:szCs w:val="21"/>
          <w:u w:val="single"/>
        </w:rPr>
        <w:t xml:space="preserve">                   </w:t>
      </w:r>
    </w:p>
    <w:p>
      <w:pPr>
        <w:spacing w:line="300" w:lineRule="auto"/>
        <w:ind w:firstLine="630" w:firstLineChars="300"/>
        <w:rPr>
          <w:rFonts w:ascii="Arial" w:hAnsi="Arial" w:cs="Arial"/>
          <w:i/>
          <w:iCs/>
          <w:szCs w:val="21"/>
        </w:rPr>
      </w:pPr>
    </w:p>
    <w:p>
      <w:r>
        <w:rPr>
          <w:rFonts w:hint="eastAsia"/>
        </w:rPr>
        <w:t xml:space="preserve"> </w:t>
      </w:r>
    </w:p>
    <w:p/>
    <w:p>
      <w:pPr>
        <w:widowControl/>
        <w:jc w:val="left"/>
        <w:rPr>
          <w:rFonts w:cs="宋体" w:asciiTheme="minorEastAsia" w:hAnsiTheme="minorEastAsia" w:eastAsiaTheme="minorEastAsia"/>
          <w:b/>
          <w:sz w:val="32"/>
          <w:szCs w:val="21"/>
        </w:rPr>
      </w:pPr>
      <w:bookmarkStart w:id="119" w:name="_Toc460258117"/>
      <w:bookmarkStart w:id="120" w:name="_Toc259028723"/>
      <w:r>
        <w:rPr>
          <w:rFonts w:ascii="宋体" w:hAnsi="宋体"/>
          <w:b/>
          <w:bCs w:val="0"/>
          <w:sz w:val="24"/>
        </w:rPr>
        <w:br w:type="page"/>
      </w:r>
      <w:bookmarkEnd w:id="117"/>
      <w:bookmarkEnd w:id="118"/>
      <w:bookmarkEnd w:id="119"/>
      <w:bookmarkEnd w:id="120"/>
      <w:bookmarkStart w:id="121" w:name="_Toc477283139"/>
      <w:bookmarkStart w:id="122" w:name="_Toc432149013"/>
      <w:bookmarkStart w:id="123" w:name="_Toc362935521"/>
      <w:bookmarkStart w:id="124" w:name="_Toc470172714"/>
    </w:p>
    <w:p>
      <w:pPr>
        <w:pStyle w:val="4"/>
        <w:spacing w:before="120" w:beforeLines="50" w:after="120" w:afterLines="50" w:line="300" w:lineRule="auto"/>
        <w:jc w:val="center"/>
        <w:rPr>
          <w:rFonts w:ascii="宋体" w:hAnsi="宋体" w:cs="宋体"/>
          <w:b/>
          <w:bCs w:val="0"/>
          <w:szCs w:val="21"/>
        </w:rPr>
      </w:pPr>
      <w:bookmarkStart w:id="125" w:name="_Toc14391"/>
      <w:r>
        <w:rPr>
          <w:rFonts w:hint="eastAsia" w:cs="宋体" w:asciiTheme="minorEastAsia" w:hAnsiTheme="minorEastAsia" w:eastAsiaTheme="minorEastAsia"/>
          <w:b/>
          <w:bCs w:val="0"/>
          <w:szCs w:val="21"/>
          <w:lang w:val="en-US" w:eastAsia="zh-CN"/>
        </w:rPr>
        <w:t>五</w:t>
      </w:r>
      <w:r>
        <w:rPr>
          <w:rFonts w:hint="eastAsia" w:cs="宋体" w:asciiTheme="minorEastAsia" w:hAnsiTheme="minorEastAsia" w:eastAsiaTheme="minorEastAsia"/>
          <w:b/>
          <w:bCs w:val="0"/>
          <w:szCs w:val="21"/>
        </w:rPr>
        <w:t>、类似业绩一览表</w:t>
      </w:r>
      <w:bookmarkEnd w:id="121"/>
      <w:bookmarkEnd w:id="122"/>
      <w:bookmarkEnd w:id="123"/>
      <w:bookmarkEnd w:id="124"/>
      <w:bookmarkEnd w:id="125"/>
    </w:p>
    <w:p>
      <w:pPr>
        <w:rPr>
          <w:rFonts w:ascii="Arial" w:hAnsi="Arial" w:cs="Arial"/>
          <w:bCs/>
          <w:szCs w:val="21"/>
        </w:rPr>
      </w:pPr>
      <w:r>
        <w:rPr>
          <w:rFonts w:ascii="Arial" w:hAnsi="Arial" w:cs="Arial"/>
          <w:bCs/>
          <w:szCs w:val="21"/>
        </w:rPr>
        <w:fldChar w:fldCharType="begin"/>
      </w:r>
      <w:r>
        <w:rPr>
          <w:rFonts w:ascii="Arial" w:hAnsi="Arial" w:cs="Arial"/>
          <w:bCs/>
          <w:szCs w:val="21"/>
        </w:rPr>
        <w:instrText xml:space="preserve"> LINK Word.Document.8 "D:\\音乐厅\\4通用设备\\招标文件\\音乐厅空调设备招标文件v1.0.doc" "OLE_LINK8" \r  \* MERGEFORMAT </w:instrText>
      </w:r>
      <w:r>
        <w:rPr>
          <w:rFonts w:ascii="Arial" w:hAnsi="Arial" w:cs="Arial"/>
          <w:bCs/>
          <w:szCs w:val="21"/>
        </w:rPr>
        <w:fldChar w:fldCharType="separate"/>
      </w:r>
      <w:r>
        <w:rPr>
          <w:rFonts w:hint="eastAsia" w:ascii="Arial" w:hAnsi="Arial" w:cs="Arial"/>
          <w:bCs/>
          <w:szCs w:val="21"/>
        </w:rPr>
        <w:t>项目</w:t>
      </w:r>
      <w:r>
        <w:rPr>
          <w:rFonts w:ascii="Arial" w:hAnsi="Arial" w:cs="Arial"/>
          <w:bCs/>
          <w:szCs w:val="21"/>
        </w:rPr>
        <w:t>名称：</w:t>
      </w:r>
      <w:r>
        <w:rPr>
          <w:rFonts w:ascii="Arial" w:hAnsi="Arial" w:cs="Arial"/>
          <w:bCs/>
          <w:szCs w:val="21"/>
          <w:u w:val="single"/>
        </w:rPr>
        <w:t xml:space="preserve">            </w:t>
      </w:r>
      <w:r>
        <w:rPr>
          <w:rFonts w:ascii="Arial" w:hAnsi="Arial" w:cs="Arial"/>
          <w:bCs/>
          <w:szCs w:val="21"/>
        </w:rPr>
        <w:t xml:space="preserve">                             </w:t>
      </w:r>
      <w:r>
        <w:rPr>
          <w:rFonts w:ascii="Arial" w:hAnsi="Arial" w:cs="Arial"/>
          <w:szCs w:val="21"/>
        </w:rPr>
        <w:t>项目编号</w:t>
      </w:r>
      <w:r>
        <w:rPr>
          <w:rFonts w:ascii="Arial" w:hAnsi="Arial" w:cs="Arial"/>
          <w:bCs/>
          <w:szCs w:val="21"/>
        </w:rPr>
        <w:t>：</w:t>
      </w:r>
      <w:r>
        <w:rPr>
          <w:rFonts w:ascii="Arial" w:hAnsi="Arial" w:cs="Arial"/>
          <w:bCs/>
          <w:szCs w:val="21"/>
          <w:u w:val="single"/>
        </w:rPr>
        <w:t xml:space="preserve">       </w:t>
      </w:r>
      <w:r>
        <w:rPr>
          <w:rFonts w:ascii="Arial" w:hAnsi="Arial" w:cs="Arial"/>
          <w:bCs/>
          <w:szCs w:val="21"/>
        </w:rPr>
        <w:t xml:space="preserve">                       </w:t>
      </w:r>
      <w:r>
        <w:rPr>
          <w:rFonts w:ascii="Arial" w:hAnsi="Arial" w:cs="Arial"/>
          <w:bCs/>
          <w:szCs w:val="21"/>
        </w:rPr>
        <w:fldChar w:fldCharType="end"/>
      </w:r>
    </w:p>
    <w:tbl>
      <w:tblPr>
        <w:tblStyle w:val="4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5"/>
        <w:gridCol w:w="1581"/>
        <w:gridCol w:w="1036"/>
        <w:gridCol w:w="1308"/>
        <w:gridCol w:w="1222"/>
        <w:gridCol w:w="1122"/>
        <w:gridCol w:w="1099"/>
        <w:gridCol w:w="1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65" w:type="dxa"/>
            <w:vAlign w:val="center"/>
          </w:tcPr>
          <w:p>
            <w:pPr>
              <w:widowControl/>
              <w:spacing w:before="100" w:beforeAutospacing="1" w:after="100" w:afterAutospacing="1"/>
              <w:jc w:val="center"/>
              <w:rPr>
                <w:rFonts w:ascii="Arial" w:hAnsi="Arial" w:cs="Arial"/>
                <w:kern w:val="0"/>
                <w:szCs w:val="21"/>
              </w:rPr>
            </w:pPr>
            <w:r>
              <w:rPr>
                <w:rFonts w:ascii="Arial" w:hAnsi="Arial" w:cs="Arial"/>
                <w:kern w:val="0"/>
                <w:szCs w:val="21"/>
              </w:rPr>
              <w:t>序号</w:t>
            </w:r>
          </w:p>
        </w:tc>
        <w:tc>
          <w:tcPr>
            <w:tcW w:w="1581" w:type="dxa"/>
            <w:vAlign w:val="center"/>
          </w:tcPr>
          <w:p>
            <w:pPr>
              <w:widowControl/>
              <w:snapToGrid w:val="0"/>
              <w:jc w:val="center"/>
              <w:rPr>
                <w:rFonts w:ascii="Arial" w:hAnsi="Arial" w:cs="Arial"/>
                <w:kern w:val="0"/>
                <w:szCs w:val="21"/>
              </w:rPr>
            </w:pPr>
            <w:r>
              <w:rPr>
                <w:rFonts w:ascii="Arial" w:hAnsi="Arial" w:cs="Arial"/>
                <w:kern w:val="0"/>
                <w:szCs w:val="21"/>
              </w:rPr>
              <w:t>完成时间</w:t>
            </w:r>
          </w:p>
        </w:tc>
        <w:tc>
          <w:tcPr>
            <w:tcW w:w="1036" w:type="dxa"/>
            <w:vAlign w:val="center"/>
          </w:tcPr>
          <w:p>
            <w:pPr>
              <w:widowControl/>
              <w:snapToGrid w:val="0"/>
              <w:jc w:val="center"/>
              <w:rPr>
                <w:rFonts w:ascii="Arial" w:hAnsi="Arial" w:cs="Arial"/>
                <w:kern w:val="0"/>
                <w:szCs w:val="21"/>
              </w:rPr>
            </w:pPr>
            <w:r>
              <w:rPr>
                <w:rFonts w:ascii="Arial" w:hAnsi="Arial" w:cs="Arial"/>
                <w:kern w:val="0"/>
                <w:szCs w:val="21"/>
              </w:rPr>
              <w:t>项目</w:t>
            </w:r>
          </w:p>
          <w:p>
            <w:pPr>
              <w:widowControl/>
              <w:snapToGrid w:val="0"/>
              <w:jc w:val="center"/>
              <w:rPr>
                <w:rFonts w:ascii="Arial" w:hAnsi="Arial" w:cs="Arial"/>
                <w:kern w:val="0"/>
                <w:szCs w:val="21"/>
              </w:rPr>
            </w:pPr>
            <w:r>
              <w:rPr>
                <w:rFonts w:ascii="Arial" w:hAnsi="Arial" w:cs="Arial"/>
                <w:kern w:val="0"/>
                <w:szCs w:val="21"/>
              </w:rPr>
              <w:t>名称</w:t>
            </w:r>
          </w:p>
        </w:tc>
        <w:tc>
          <w:tcPr>
            <w:tcW w:w="1308" w:type="dxa"/>
            <w:vAlign w:val="center"/>
          </w:tcPr>
          <w:p>
            <w:pPr>
              <w:widowControl/>
              <w:snapToGrid w:val="0"/>
              <w:jc w:val="center"/>
              <w:rPr>
                <w:rFonts w:ascii="Arial" w:hAnsi="Arial" w:cs="Arial"/>
                <w:kern w:val="0"/>
                <w:szCs w:val="21"/>
              </w:rPr>
            </w:pPr>
            <w:r>
              <w:rPr>
                <w:rFonts w:hint="eastAsia" w:ascii="Arial" w:hAnsi="Arial" w:cs="Arial"/>
                <w:kern w:val="0"/>
                <w:szCs w:val="21"/>
              </w:rPr>
              <w:t>服务</w:t>
            </w:r>
            <w:r>
              <w:rPr>
                <w:rFonts w:ascii="Arial" w:hAnsi="Arial" w:cs="Arial"/>
                <w:kern w:val="0"/>
                <w:szCs w:val="21"/>
              </w:rPr>
              <w:t>内容</w:t>
            </w:r>
          </w:p>
        </w:tc>
        <w:tc>
          <w:tcPr>
            <w:tcW w:w="1222" w:type="dxa"/>
            <w:vAlign w:val="center"/>
          </w:tcPr>
          <w:p>
            <w:pPr>
              <w:widowControl/>
              <w:snapToGrid w:val="0"/>
              <w:jc w:val="center"/>
              <w:rPr>
                <w:rFonts w:ascii="Arial" w:hAnsi="Arial" w:cs="Arial"/>
                <w:kern w:val="0"/>
                <w:szCs w:val="21"/>
              </w:rPr>
            </w:pPr>
            <w:r>
              <w:rPr>
                <w:rFonts w:ascii="Arial" w:hAnsi="Arial" w:cs="Arial"/>
                <w:kern w:val="0"/>
                <w:szCs w:val="21"/>
              </w:rPr>
              <w:t>合同总额</w:t>
            </w:r>
          </w:p>
        </w:tc>
        <w:tc>
          <w:tcPr>
            <w:tcW w:w="1122" w:type="dxa"/>
            <w:vAlign w:val="center"/>
          </w:tcPr>
          <w:p>
            <w:pPr>
              <w:widowControl/>
              <w:snapToGrid w:val="0"/>
              <w:jc w:val="center"/>
              <w:rPr>
                <w:rFonts w:ascii="Arial" w:hAnsi="Arial" w:cs="Arial"/>
                <w:kern w:val="0"/>
                <w:szCs w:val="21"/>
              </w:rPr>
            </w:pPr>
            <w:r>
              <w:rPr>
                <w:rFonts w:hint="eastAsia" w:ascii="Arial" w:hAnsi="Arial" w:cs="Arial"/>
                <w:kern w:val="0"/>
                <w:szCs w:val="21"/>
              </w:rPr>
              <w:t>委托</w:t>
            </w:r>
            <w:r>
              <w:rPr>
                <w:rFonts w:ascii="Arial" w:hAnsi="Arial" w:cs="Arial"/>
                <w:kern w:val="0"/>
                <w:szCs w:val="21"/>
              </w:rPr>
              <w:t>方</w:t>
            </w:r>
          </w:p>
          <w:p>
            <w:pPr>
              <w:widowControl/>
              <w:snapToGrid w:val="0"/>
              <w:jc w:val="center"/>
              <w:rPr>
                <w:rFonts w:ascii="Arial" w:hAnsi="Arial" w:cs="Arial"/>
                <w:kern w:val="0"/>
                <w:szCs w:val="21"/>
              </w:rPr>
            </w:pPr>
            <w:r>
              <w:rPr>
                <w:rFonts w:ascii="Arial" w:hAnsi="Arial" w:cs="Arial"/>
                <w:kern w:val="0"/>
                <w:szCs w:val="21"/>
              </w:rPr>
              <w:t>名称</w:t>
            </w:r>
          </w:p>
        </w:tc>
        <w:tc>
          <w:tcPr>
            <w:tcW w:w="1099" w:type="dxa"/>
            <w:vAlign w:val="center"/>
          </w:tcPr>
          <w:p>
            <w:pPr>
              <w:widowControl/>
              <w:snapToGrid w:val="0"/>
              <w:jc w:val="center"/>
              <w:rPr>
                <w:rFonts w:ascii="Arial" w:hAnsi="Arial" w:cs="Arial"/>
                <w:kern w:val="0"/>
                <w:szCs w:val="21"/>
              </w:rPr>
            </w:pPr>
            <w:r>
              <w:rPr>
                <w:rFonts w:ascii="Arial" w:hAnsi="Arial" w:cs="Arial"/>
                <w:kern w:val="0"/>
                <w:szCs w:val="21"/>
              </w:rPr>
              <w:t>联系人</w:t>
            </w:r>
          </w:p>
        </w:tc>
        <w:tc>
          <w:tcPr>
            <w:tcW w:w="1113" w:type="dxa"/>
            <w:vAlign w:val="center"/>
          </w:tcPr>
          <w:p>
            <w:pPr>
              <w:widowControl/>
              <w:snapToGrid w:val="0"/>
              <w:jc w:val="center"/>
              <w:rPr>
                <w:rFonts w:ascii="Arial" w:hAnsi="Arial" w:cs="Arial"/>
                <w:kern w:val="0"/>
                <w:szCs w:val="21"/>
              </w:rPr>
            </w:pPr>
            <w:r>
              <w:rPr>
                <w:rFonts w:ascii="Arial" w:hAnsi="Arial" w:cs="Arial"/>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65" w:type="dxa"/>
          </w:tcPr>
          <w:p>
            <w:pPr>
              <w:widowControl/>
              <w:spacing w:before="100" w:beforeAutospacing="1" w:after="100" w:afterAutospacing="1"/>
              <w:jc w:val="center"/>
              <w:rPr>
                <w:rFonts w:ascii="Arial" w:hAnsi="Arial" w:cs="Arial"/>
                <w:kern w:val="0"/>
                <w:szCs w:val="21"/>
              </w:rPr>
            </w:pPr>
            <w:r>
              <w:rPr>
                <w:rFonts w:ascii="Arial" w:hAnsi="Arial" w:cs="Arial"/>
                <w:kern w:val="0"/>
                <w:szCs w:val="21"/>
              </w:rPr>
              <w:t>1.</w:t>
            </w:r>
          </w:p>
        </w:tc>
        <w:tc>
          <w:tcPr>
            <w:tcW w:w="1581" w:type="dxa"/>
            <w:vAlign w:val="center"/>
          </w:tcPr>
          <w:p>
            <w:pPr>
              <w:widowControl/>
              <w:spacing w:before="100" w:beforeAutospacing="1" w:after="100" w:afterAutospacing="1"/>
              <w:jc w:val="center"/>
              <w:rPr>
                <w:rFonts w:ascii="Arial" w:hAnsi="Arial" w:cs="Arial"/>
                <w:kern w:val="0"/>
                <w:szCs w:val="21"/>
              </w:rPr>
            </w:pPr>
          </w:p>
        </w:tc>
        <w:tc>
          <w:tcPr>
            <w:tcW w:w="1036" w:type="dxa"/>
            <w:vAlign w:val="center"/>
          </w:tcPr>
          <w:p>
            <w:pPr>
              <w:widowControl/>
              <w:spacing w:before="100" w:beforeAutospacing="1" w:after="100" w:afterAutospacing="1"/>
              <w:jc w:val="center"/>
              <w:rPr>
                <w:rFonts w:ascii="Arial" w:hAnsi="Arial" w:cs="Arial"/>
                <w:kern w:val="0"/>
                <w:szCs w:val="21"/>
              </w:rPr>
            </w:pPr>
          </w:p>
        </w:tc>
        <w:tc>
          <w:tcPr>
            <w:tcW w:w="1308" w:type="dxa"/>
            <w:vAlign w:val="center"/>
          </w:tcPr>
          <w:p>
            <w:pPr>
              <w:widowControl/>
              <w:spacing w:before="100" w:beforeAutospacing="1" w:after="100" w:afterAutospacing="1"/>
              <w:jc w:val="center"/>
              <w:rPr>
                <w:rFonts w:ascii="Arial" w:hAnsi="Arial" w:cs="Arial"/>
                <w:kern w:val="0"/>
                <w:szCs w:val="21"/>
              </w:rPr>
            </w:pPr>
          </w:p>
        </w:tc>
        <w:tc>
          <w:tcPr>
            <w:tcW w:w="1222" w:type="dxa"/>
          </w:tcPr>
          <w:p>
            <w:pPr>
              <w:widowControl/>
              <w:spacing w:before="100" w:beforeAutospacing="1" w:after="100" w:afterAutospacing="1"/>
              <w:jc w:val="center"/>
              <w:rPr>
                <w:rFonts w:ascii="Arial" w:hAnsi="Arial" w:cs="Arial"/>
                <w:kern w:val="0"/>
                <w:szCs w:val="21"/>
              </w:rPr>
            </w:pPr>
          </w:p>
        </w:tc>
        <w:tc>
          <w:tcPr>
            <w:tcW w:w="1122" w:type="dxa"/>
            <w:vAlign w:val="center"/>
          </w:tcPr>
          <w:p>
            <w:pPr>
              <w:widowControl/>
              <w:spacing w:before="100" w:beforeAutospacing="1" w:after="100" w:afterAutospacing="1"/>
              <w:jc w:val="center"/>
              <w:rPr>
                <w:rFonts w:ascii="Arial" w:hAnsi="Arial" w:cs="Arial"/>
                <w:kern w:val="0"/>
                <w:szCs w:val="21"/>
              </w:rPr>
            </w:pPr>
          </w:p>
        </w:tc>
        <w:tc>
          <w:tcPr>
            <w:tcW w:w="1099" w:type="dxa"/>
            <w:vAlign w:val="center"/>
          </w:tcPr>
          <w:p>
            <w:pPr>
              <w:widowControl/>
              <w:spacing w:before="100" w:beforeAutospacing="1" w:after="100" w:afterAutospacing="1"/>
              <w:jc w:val="center"/>
              <w:rPr>
                <w:rFonts w:ascii="Arial" w:hAnsi="Arial" w:cs="Arial"/>
                <w:kern w:val="0"/>
                <w:szCs w:val="21"/>
              </w:rPr>
            </w:pPr>
          </w:p>
        </w:tc>
        <w:tc>
          <w:tcPr>
            <w:tcW w:w="1113" w:type="dxa"/>
            <w:vAlign w:val="center"/>
          </w:tcPr>
          <w:p>
            <w:pPr>
              <w:widowControl/>
              <w:spacing w:before="100" w:beforeAutospacing="1" w:after="100" w:afterAutospacing="1"/>
              <w:jc w:val="center"/>
              <w:rPr>
                <w:rFonts w:ascii="Arial" w:hAnsi="Arial" w:cs="Arial"/>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65" w:type="dxa"/>
          </w:tcPr>
          <w:p>
            <w:pPr>
              <w:widowControl/>
              <w:spacing w:before="100" w:beforeAutospacing="1" w:after="100" w:afterAutospacing="1"/>
              <w:jc w:val="center"/>
              <w:rPr>
                <w:rFonts w:ascii="Arial" w:hAnsi="Arial" w:cs="Arial"/>
                <w:kern w:val="0"/>
                <w:szCs w:val="21"/>
              </w:rPr>
            </w:pPr>
            <w:r>
              <w:rPr>
                <w:rFonts w:ascii="Arial" w:hAnsi="Arial" w:cs="Arial"/>
                <w:kern w:val="0"/>
                <w:szCs w:val="21"/>
              </w:rPr>
              <w:t>2.</w:t>
            </w:r>
          </w:p>
        </w:tc>
        <w:tc>
          <w:tcPr>
            <w:tcW w:w="1581" w:type="dxa"/>
            <w:vAlign w:val="center"/>
          </w:tcPr>
          <w:p>
            <w:pPr>
              <w:widowControl/>
              <w:spacing w:before="100" w:beforeAutospacing="1" w:after="100" w:afterAutospacing="1"/>
              <w:jc w:val="center"/>
              <w:rPr>
                <w:rFonts w:ascii="Arial" w:hAnsi="Arial" w:cs="Arial"/>
                <w:kern w:val="0"/>
                <w:szCs w:val="21"/>
              </w:rPr>
            </w:pPr>
          </w:p>
        </w:tc>
        <w:tc>
          <w:tcPr>
            <w:tcW w:w="1036" w:type="dxa"/>
            <w:vAlign w:val="center"/>
          </w:tcPr>
          <w:p>
            <w:pPr>
              <w:widowControl/>
              <w:spacing w:before="100" w:beforeAutospacing="1" w:after="100" w:afterAutospacing="1"/>
              <w:jc w:val="center"/>
              <w:rPr>
                <w:rFonts w:ascii="Arial" w:hAnsi="Arial" w:cs="Arial"/>
                <w:kern w:val="0"/>
                <w:szCs w:val="21"/>
              </w:rPr>
            </w:pPr>
          </w:p>
        </w:tc>
        <w:tc>
          <w:tcPr>
            <w:tcW w:w="1308" w:type="dxa"/>
            <w:vAlign w:val="center"/>
          </w:tcPr>
          <w:p>
            <w:pPr>
              <w:widowControl/>
              <w:spacing w:before="100" w:beforeAutospacing="1" w:after="100" w:afterAutospacing="1"/>
              <w:jc w:val="center"/>
              <w:rPr>
                <w:rFonts w:ascii="Arial" w:hAnsi="Arial" w:cs="Arial"/>
                <w:kern w:val="0"/>
                <w:szCs w:val="21"/>
              </w:rPr>
            </w:pPr>
          </w:p>
        </w:tc>
        <w:tc>
          <w:tcPr>
            <w:tcW w:w="1222" w:type="dxa"/>
          </w:tcPr>
          <w:p>
            <w:pPr>
              <w:widowControl/>
              <w:spacing w:before="100" w:beforeAutospacing="1" w:after="100" w:afterAutospacing="1"/>
              <w:jc w:val="center"/>
              <w:rPr>
                <w:rFonts w:ascii="Arial" w:hAnsi="Arial" w:cs="Arial"/>
                <w:kern w:val="0"/>
                <w:szCs w:val="21"/>
              </w:rPr>
            </w:pPr>
          </w:p>
        </w:tc>
        <w:tc>
          <w:tcPr>
            <w:tcW w:w="1122" w:type="dxa"/>
            <w:vAlign w:val="center"/>
          </w:tcPr>
          <w:p>
            <w:pPr>
              <w:widowControl/>
              <w:spacing w:before="100" w:beforeAutospacing="1" w:after="100" w:afterAutospacing="1"/>
              <w:jc w:val="center"/>
              <w:rPr>
                <w:rFonts w:ascii="Arial" w:hAnsi="Arial" w:cs="Arial"/>
                <w:kern w:val="0"/>
                <w:szCs w:val="21"/>
              </w:rPr>
            </w:pPr>
          </w:p>
        </w:tc>
        <w:tc>
          <w:tcPr>
            <w:tcW w:w="1099" w:type="dxa"/>
            <w:vAlign w:val="center"/>
          </w:tcPr>
          <w:p>
            <w:pPr>
              <w:widowControl/>
              <w:spacing w:before="100" w:beforeAutospacing="1" w:after="100" w:afterAutospacing="1"/>
              <w:jc w:val="center"/>
              <w:rPr>
                <w:rFonts w:ascii="Arial" w:hAnsi="Arial" w:cs="Arial"/>
                <w:kern w:val="0"/>
                <w:szCs w:val="21"/>
              </w:rPr>
            </w:pPr>
          </w:p>
        </w:tc>
        <w:tc>
          <w:tcPr>
            <w:tcW w:w="1113" w:type="dxa"/>
            <w:vAlign w:val="center"/>
          </w:tcPr>
          <w:p>
            <w:pPr>
              <w:widowControl/>
              <w:spacing w:before="100" w:beforeAutospacing="1" w:after="100" w:afterAutospacing="1"/>
              <w:jc w:val="center"/>
              <w:rPr>
                <w:rFonts w:ascii="Arial" w:hAnsi="Arial" w:cs="Arial"/>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65" w:type="dxa"/>
          </w:tcPr>
          <w:p>
            <w:pPr>
              <w:widowControl/>
              <w:spacing w:before="100" w:beforeAutospacing="1" w:after="100" w:afterAutospacing="1"/>
              <w:jc w:val="center"/>
              <w:rPr>
                <w:rFonts w:ascii="Arial" w:hAnsi="Arial" w:cs="Arial"/>
                <w:kern w:val="0"/>
                <w:szCs w:val="21"/>
              </w:rPr>
            </w:pPr>
            <w:r>
              <w:rPr>
                <w:rFonts w:ascii="Arial" w:hAnsi="Arial" w:cs="Arial"/>
                <w:kern w:val="0"/>
                <w:szCs w:val="21"/>
              </w:rPr>
              <w:t>3.</w:t>
            </w:r>
          </w:p>
        </w:tc>
        <w:tc>
          <w:tcPr>
            <w:tcW w:w="1581" w:type="dxa"/>
            <w:vAlign w:val="center"/>
          </w:tcPr>
          <w:p>
            <w:pPr>
              <w:widowControl/>
              <w:spacing w:before="100" w:beforeAutospacing="1" w:after="100" w:afterAutospacing="1"/>
              <w:jc w:val="center"/>
              <w:rPr>
                <w:rFonts w:ascii="Arial" w:hAnsi="Arial" w:cs="Arial"/>
                <w:kern w:val="0"/>
                <w:szCs w:val="21"/>
              </w:rPr>
            </w:pPr>
          </w:p>
        </w:tc>
        <w:tc>
          <w:tcPr>
            <w:tcW w:w="1036" w:type="dxa"/>
            <w:vAlign w:val="center"/>
          </w:tcPr>
          <w:p>
            <w:pPr>
              <w:widowControl/>
              <w:spacing w:before="100" w:beforeAutospacing="1" w:after="100" w:afterAutospacing="1"/>
              <w:jc w:val="center"/>
              <w:rPr>
                <w:rFonts w:ascii="Arial" w:hAnsi="Arial" w:cs="Arial"/>
                <w:kern w:val="0"/>
                <w:szCs w:val="21"/>
              </w:rPr>
            </w:pPr>
          </w:p>
        </w:tc>
        <w:tc>
          <w:tcPr>
            <w:tcW w:w="1308" w:type="dxa"/>
            <w:vAlign w:val="center"/>
          </w:tcPr>
          <w:p>
            <w:pPr>
              <w:widowControl/>
              <w:spacing w:before="100" w:beforeAutospacing="1" w:after="100" w:afterAutospacing="1"/>
              <w:jc w:val="center"/>
              <w:rPr>
                <w:rFonts w:ascii="Arial" w:hAnsi="Arial" w:cs="Arial"/>
                <w:kern w:val="0"/>
                <w:szCs w:val="21"/>
              </w:rPr>
            </w:pPr>
          </w:p>
        </w:tc>
        <w:tc>
          <w:tcPr>
            <w:tcW w:w="1222" w:type="dxa"/>
          </w:tcPr>
          <w:p>
            <w:pPr>
              <w:widowControl/>
              <w:spacing w:before="100" w:beforeAutospacing="1" w:after="100" w:afterAutospacing="1"/>
              <w:jc w:val="center"/>
              <w:rPr>
                <w:rFonts w:ascii="Arial" w:hAnsi="Arial" w:cs="Arial"/>
                <w:kern w:val="0"/>
                <w:szCs w:val="21"/>
              </w:rPr>
            </w:pPr>
          </w:p>
        </w:tc>
        <w:tc>
          <w:tcPr>
            <w:tcW w:w="1122" w:type="dxa"/>
            <w:vAlign w:val="center"/>
          </w:tcPr>
          <w:p>
            <w:pPr>
              <w:widowControl/>
              <w:spacing w:before="100" w:beforeAutospacing="1" w:after="100" w:afterAutospacing="1"/>
              <w:jc w:val="center"/>
              <w:rPr>
                <w:rFonts w:ascii="Arial" w:hAnsi="Arial" w:cs="Arial"/>
                <w:kern w:val="0"/>
                <w:szCs w:val="21"/>
              </w:rPr>
            </w:pPr>
          </w:p>
        </w:tc>
        <w:tc>
          <w:tcPr>
            <w:tcW w:w="1099" w:type="dxa"/>
            <w:vAlign w:val="center"/>
          </w:tcPr>
          <w:p>
            <w:pPr>
              <w:widowControl/>
              <w:spacing w:before="100" w:beforeAutospacing="1" w:after="100" w:afterAutospacing="1"/>
              <w:jc w:val="center"/>
              <w:rPr>
                <w:rFonts w:ascii="Arial" w:hAnsi="Arial" w:cs="Arial"/>
                <w:kern w:val="0"/>
                <w:szCs w:val="21"/>
              </w:rPr>
            </w:pPr>
          </w:p>
        </w:tc>
        <w:tc>
          <w:tcPr>
            <w:tcW w:w="1113" w:type="dxa"/>
            <w:vAlign w:val="center"/>
          </w:tcPr>
          <w:p>
            <w:pPr>
              <w:widowControl/>
              <w:spacing w:before="100" w:beforeAutospacing="1" w:after="100" w:afterAutospacing="1"/>
              <w:jc w:val="center"/>
              <w:rPr>
                <w:rFonts w:ascii="Arial" w:hAnsi="Arial" w:cs="Arial"/>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65" w:type="dxa"/>
          </w:tcPr>
          <w:p>
            <w:pPr>
              <w:widowControl/>
              <w:spacing w:before="100" w:beforeAutospacing="1" w:after="100" w:afterAutospacing="1"/>
              <w:jc w:val="center"/>
              <w:rPr>
                <w:rFonts w:ascii="Arial" w:hAnsi="Arial" w:cs="Arial"/>
                <w:kern w:val="0"/>
                <w:szCs w:val="21"/>
              </w:rPr>
            </w:pPr>
            <w:r>
              <w:rPr>
                <w:rFonts w:ascii="Arial" w:hAnsi="Arial" w:cs="Arial"/>
                <w:kern w:val="0"/>
                <w:szCs w:val="21"/>
              </w:rPr>
              <w:t>4.</w:t>
            </w:r>
          </w:p>
        </w:tc>
        <w:tc>
          <w:tcPr>
            <w:tcW w:w="1581" w:type="dxa"/>
            <w:vAlign w:val="center"/>
          </w:tcPr>
          <w:p>
            <w:pPr>
              <w:widowControl/>
              <w:spacing w:before="100" w:beforeAutospacing="1" w:after="100" w:afterAutospacing="1"/>
              <w:jc w:val="center"/>
              <w:rPr>
                <w:rFonts w:ascii="Arial" w:hAnsi="Arial" w:cs="Arial"/>
                <w:kern w:val="0"/>
                <w:szCs w:val="21"/>
              </w:rPr>
            </w:pPr>
          </w:p>
        </w:tc>
        <w:tc>
          <w:tcPr>
            <w:tcW w:w="1036" w:type="dxa"/>
            <w:vAlign w:val="center"/>
          </w:tcPr>
          <w:p>
            <w:pPr>
              <w:widowControl/>
              <w:spacing w:before="100" w:beforeAutospacing="1" w:after="100" w:afterAutospacing="1"/>
              <w:jc w:val="center"/>
              <w:rPr>
                <w:rFonts w:ascii="Arial" w:hAnsi="Arial" w:cs="Arial"/>
                <w:kern w:val="0"/>
                <w:szCs w:val="21"/>
              </w:rPr>
            </w:pPr>
          </w:p>
        </w:tc>
        <w:tc>
          <w:tcPr>
            <w:tcW w:w="1308" w:type="dxa"/>
            <w:vAlign w:val="center"/>
          </w:tcPr>
          <w:p>
            <w:pPr>
              <w:widowControl/>
              <w:spacing w:before="100" w:beforeAutospacing="1" w:after="100" w:afterAutospacing="1"/>
              <w:jc w:val="center"/>
              <w:rPr>
                <w:rFonts w:ascii="Arial" w:hAnsi="Arial" w:cs="Arial"/>
                <w:kern w:val="0"/>
                <w:szCs w:val="21"/>
              </w:rPr>
            </w:pPr>
          </w:p>
        </w:tc>
        <w:tc>
          <w:tcPr>
            <w:tcW w:w="1222" w:type="dxa"/>
          </w:tcPr>
          <w:p>
            <w:pPr>
              <w:widowControl/>
              <w:spacing w:before="100" w:beforeAutospacing="1" w:after="100" w:afterAutospacing="1"/>
              <w:jc w:val="center"/>
              <w:rPr>
                <w:rFonts w:ascii="Arial" w:hAnsi="Arial" w:cs="Arial"/>
                <w:kern w:val="0"/>
                <w:szCs w:val="21"/>
              </w:rPr>
            </w:pPr>
          </w:p>
        </w:tc>
        <w:tc>
          <w:tcPr>
            <w:tcW w:w="1122" w:type="dxa"/>
            <w:vAlign w:val="center"/>
          </w:tcPr>
          <w:p>
            <w:pPr>
              <w:widowControl/>
              <w:spacing w:before="100" w:beforeAutospacing="1" w:after="100" w:afterAutospacing="1"/>
              <w:jc w:val="center"/>
              <w:rPr>
                <w:rFonts w:ascii="Arial" w:hAnsi="Arial" w:cs="Arial"/>
                <w:kern w:val="0"/>
                <w:szCs w:val="21"/>
              </w:rPr>
            </w:pPr>
          </w:p>
        </w:tc>
        <w:tc>
          <w:tcPr>
            <w:tcW w:w="1099" w:type="dxa"/>
            <w:vAlign w:val="center"/>
          </w:tcPr>
          <w:p>
            <w:pPr>
              <w:widowControl/>
              <w:spacing w:before="100" w:beforeAutospacing="1" w:after="100" w:afterAutospacing="1"/>
              <w:jc w:val="center"/>
              <w:rPr>
                <w:rFonts w:ascii="Arial" w:hAnsi="Arial" w:cs="Arial"/>
                <w:kern w:val="0"/>
                <w:szCs w:val="21"/>
              </w:rPr>
            </w:pPr>
          </w:p>
        </w:tc>
        <w:tc>
          <w:tcPr>
            <w:tcW w:w="1113" w:type="dxa"/>
            <w:vAlign w:val="center"/>
          </w:tcPr>
          <w:p>
            <w:pPr>
              <w:widowControl/>
              <w:spacing w:before="100" w:beforeAutospacing="1" w:after="100" w:afterAutospacing="1"/>
              <w:jc w:val="center"/>
              <w:rPr>
                <w:rFonts w:ascii="Arial" w:hAnsi="Arial" w:cs="Arial"/>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65" w:type="dxa"/>
          </w:tcPr>
          <w:p>
            <w:pPr>
              <w:widowControl/>
              <w:spacing w:before="100" w:beforeAutospacing="1" w:after="100" w:afterAutospacing="1"/>
              <w:jc w:val="center"/>
              <w:rPr>
                <w:rFonts w:ascii="Arial" w:hAnsi="Arial" w:cs="Arial"/>
                <w:kern w:val="0"/>
                <w:szCs w:val="21"/>
              </w:rPr>
            </w:pPr>
            <w:r>
              <w:rPr>
                <w:rFonts w:ascii="Arial" w:hAnsi="Arial" w:cs="Arial"/>
                <w:kern w:val="0"/>
                <w:szCs w:val="21"/>
              </w:rPr>
              <w:t>5.</w:t>
            </w:r>
          </w:p>
        </w:tc>
        <w:tc>
          <w:tcPr>
            <w:tcW w:w="1581" w:type="dxa"/>
            <w:vAlign w:val="center"/>
          </w:tcPr>
          <w:p>
            <w:pPr>
              <w:widowControl/>
              <w:spacing w:before="100" w:beforeAutospacing="1" w:after="100" w:afterAutospacing="1"/>
              <w:jc w:val="center"/>
              <w:rPr>
                <w:rFonts w:ascii="Arial" w:hAnsi="Arial" w:cs="Arial"/>
                <w:kern w:val="0"/>
                <w:szCs w:val="21"/>
              </w:rPr>
            </w:pPr>
          </w:p>
        </w:tc>
        <w:tc>
          <w:tcPr>
            <w:tcW w:w="1036" w:type="dxa"/>
            <w:vAlign w:val="center"/>
          </w:tcPr>
          <w:p>
            <w:pPr>
              <w:widowControl/>
              <w:spacing w:before="100" w:beforeAutospacing="1" w:after="100" w:afterAutospacing="1"/>
              <w:jc w:val="center"/>
              <w:rPr>
                <w:rFonts w:ascii="Arial" w:hAnsi="Arial" w:cs="Arial"/>
                <w:kern w:val="0"/>
                <w:szCs w:val="21"/>
              </w:rPr>
            </w:pPr>
          </w:p>
        </w:tc>
        <w:tc>
          <w:tcPr>
            <w:tcW w:w="1308" w:type="dxa"/>
            <w:vAlign w:val="center"/>
          </w:tcPr>
          <w:p>
            <w:pPr>
              <w:widowControl/>
              <w:spacing w:before="100" w:beforeAutospacing="1" w:after="100" w:afterAutospacing="1"/>
              <w:jc w:val="center"/>
              <w:rPr>
                <w:rFonts w:ascii="Arial" w:hAnsi="Arial" w:cs="Arial"/>
                <w:kern w:val="0"/>
                <w:szCs w:val="21"/>
              </w:rPr>
            </w:pPr>
          </w:p>
        </w:tc>
        <w:tc>
          <w:tcPr>
            <w:tcW w:w="1222" w:type="dxa"/>
          </w:tcPr>
          <w:p>
            <w:pPr>
              <w:widowControl/>
              <w:spacing w:before="100" w:beforeAutospacing="1" w:after="100" w:afterAutospacing="1"/>
              <w:jc w:val="center"/>
              <w:rPr>
                <w:rFonts w:ascii="Arial" w:hAnsi="Arial" w:cs="Arial"/>
                <w:kern w:val="0"/>
                <w:szCs w:val="21"/>
              </w:rPr>
            </w:pPr>
          </w:p>
        </w:tc>
        <w:tc>
          <w:tcPr>
            <w:tcW w:w="1122" w:type="dxa"/>
            <w:vAlign w:val="center"/>
          </w:tcPr>
          <w:p>
            <w:pPr>
              <w:widowControl/>
              <w:spacing w:before="100" w:beforeAutospacing="1" w:after="100" w:afterAutospacing="1"/>
              <w:jc w:val="center"/>
              <w:rPr>
                <w:rFonts w:ascii="Arial" w:hAnsi="Arial" w:cs="Arial"/>
                <w:kern w:val="0"/>
                <w:szCs w:val="21"/>
              </w:rPr>
            </w:pPr>
          </w:p>
        </w:tc>
        <w:tc>
          <w:tcPr>
            <w:tcW w:w="1099" w:type="dxa"/>
            <w:vAlign w:val="center"/>
          </w:tcPr>
          <w:p>
            <w:pPr>
              <w:widowControl/>
              <w:spacing w:before="100" w:beforeAutospacing="1" w:after="100" w:afterAutospacing="1"/>
              <w:jc w:val="center"/>
              <w:rPr>
                <w:rFonts w:ascii="Arial" w:hAnsi="Arial" w:cs="Arial"/>
                <w:kern w:val="0"/>
                <w:szCs w:val="21"/>
              </w:rPr>
            </w:pPr>
          </w:p>
        </w:tc>
        <w:tc>
          <w:tcPr>
            <w:tcW w:w="1113" w:type="dxa"/>
            <w:vAlign w:val="center"/>
          </w:tcPr>
          <w:p>
            <w:pPr>
              <w:widowControl/>
              <w:spacing w:before="100" w:beforeAutospacing="1" w:after="100" w:afterAutospacing="1"/>
              <w:jc w:val="center"/>
              <w:rPr>
                <w:rFonts w:ascii="Arial" w:hAnsi="Arial" w:cs="Arial"/>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65" w:type="dxa"/>
          </w:tcPr>
          <w:p>
            <w:pPr>
              <w:widowControl/>
              <w:spacing w:before="100" w:beforeAutospacing="1" w:after="100" w:afterAutospacing="1"/>
              <w:jc w:val="center"/>
              <w:rPr>
                <w:rFonts w:ascii="Arial" w:hAnsi="Arial" w:cs="Arial"/>
                <w:kern w:val="0"/>
                <w:szCs w:val="21"/>
              </w:rPr>
            </w:pPr>
            <w:r>
              <w:rPr>
                <w:rFonts w:ascii="Arial" w:hAnsi="Arial" w:cs="Arial"/>
                <w:kern w:val="0"/>
                <w:szCs w:val="21"/>
              </w:rPr>
              <w:t>6.</w:t>
            </w:r>
          </w:p>
        </w:tc>
        <w:tc>
          <w:tcPr>
            <w:tcW w:w="1581" w:type="dxa"/>
            <w:vAlign w:val="center"/>
          </w:tcPr>
          <w:p>
            <w:pPr>
              <w:widowControl/>
              <w:spacing w:before="100" w:beforeAutospacing="1" w:after="100" w:afterAutospacing="1"/>
              <w:jc w:val="center"/>
              <w:rPr>
                <w:rFonts w:ascii="Arial" w:hAnsi="Arial" w:cs="Arial"/>
                <w:kern w:val="0"/>
                <w:szCs w:val="21"/>
              </w:rPr>
            </w:pPr>
          </w:p>
        </w:tc>
        <w:tc>
          <w:tcPr>
            <w:tcW w:w="1036" w:type="dxa"/>
            <w:vAlign w:val="center"/>
          </w:tcPr>
          <w:p>
            <w:pPr>
              <w:widowControl/>
              <w:spacing w:before="100" w:beforeAutospacing="1" w:after="100" w:afterAutospacing="1"/>
              <w:jc w:val="center"/>
              <w:rPr>
                <w:rFonts w:ascii="Arial" w:hAnsi="Arial" w:cs="Arial"/>
                <w:kern w:val="0"/>
                <w:szCs w:val="21"/>
              </w:rPr>
            </w:pPr>
          </w:p>
        </w:tc>
        <w:tc>
          <w:tcPr>
            <w:tcW w:w="1308" w:type="dxa"/>
            <w:vAlign w:val="center"/>
          </w:tcPr>
          <w:p>
            <w:pPr>
              <w:widowControl/>
              <w:spacing w:before="100" w:beforeAutospacing="1" w:after="100" w:afterAutospacing="1"/>
              <w:jc w:val="center"/>
              <w:rPr>
                <w:rFonts w:ascii="Arial" w:hAnsi="Arial" w:cs="Arial"/>
                <w:kern w:val="0"/>
                <w:szCs w:val="21"/>
              </w:rPr>
            </w:pPr>
          </w:p>
        </w:tc>
        <w:tc>
          <w:tcPr>
            <w:tcW w:w="1222" w:type="dxa"/>
          </w:tcPr>
          <w:p>
            <w:pPr>
              <w:widowControl/>
              <w:spacing w:before="100" w:beforeAutospacing="1" w:after="100" w:afterAutospacing="1"/>
              <w:jc w:val="center"/>
              <w:rPr>
                <w:rFonts w:ascii="Arial" w:hAnsi="Arial" w:cs="Arial"/>
                <w:kern w:val="0"/>
                <w:szCs w:val="21"/>
              </w:rPr>
            </w:pPr>
          </w:p>
        </w:tc>
        <w:tc>
          <w:tcPr>
            <w:tcW w:w="1122" w:type="dxa"/>
            <w:vAlign w:val="center"/>
          </w:tcPr>
          <w:p>
            <w:pPr>
              <w:widowControl/>
              <w:spacing w:before="100" w:beforeAutospacing="1" w:after="100" w:afterAutospacing="1"/>
              <w:jc w:val="center"/>
              <w:rPr>
                <w:rFonts w:ascii="Arial" w:hAnsi="Arial" w:cs="Arial"/>
                <w:kern w:val="0"/>
                <w:szCs w:val="21"/>
              </w:rPr>
            </w:pPr>
          </w:p>
        </w:tc>
        <w:tc>
          <w:tcPr>
            <w:tcW w:w="1099" w:type="dxa"/>
            <w:vAlign w:val="center"/>
          </w:tcPr>
          <w:p>
            <w:pPr>
              <w:widowControl/>
              <w:spacing w:before="100" w:beforeAutospacing="1" w:after="100" w:afterAutospacing="1"/>
              <w:jc w:val="center"/>
              <w:rPr>
                <w:rFonts w:ascii="Arial" w:hAnsi="Arial" w:cs="Arial"/>
                <w:kern w:val="0"/>
                <w:szCs w:val="21"/>
              </w:rPr>
            </w:pPr>
          </w:p>
        </w:tc>
        <w:tc>
          <w:tcPr>
            <w:tcW w:w="1113" w:type="dxa"/>
            <w:vAlign w:val="center"/>
          </w:tcPr>
          <w:p>
            <w:pPr>
              <w:widowControl/>
              <w:spacing w:before="100" w:beforeAutospacing="1" w:after="100" w:afterAutospacing="1"/>
              <w:jc w:val="center"/>
              <w:rPr>
                <w:rFonts w:ascii="Arial" w:hAnsi="Arial" w:cs="Arial"/>
                <w:kern w:val="0"/>
                <w:szCs w:val="21"/>
              </w:rPr>
            </w:pPr>
          </w:p>
        </w:tc>
      </w:tr>
    </w:tbl>
    <w:p>
      <w:pPr>
        <w:widowControl/>
        <w:spacing w:before="100" w:beforeAutospacing="1" w:after="100" w:afterAutospacing="1"/>
        <w:rPr>
          <w:rFonts w:ascii="Arial" w:hAnsi="Arial" w:cs="Arial"/>
          <w:szCs w:val="21"/>
        </w:rPr>
      </w:pPr>
      <w:r>
        <w:rPr>
          <w:rFonts w:ascii="Arial" w:hAnsi="Arial" w:cs="Arial"/>
          <w:szCs w:val="21"/>
        </w:rPr>
        <w:t>注：供应商须按上表提供业绩证明资料</w:t>
      </w:r>
      <w:r>
        <w:rPr>
          <w:rFonts w:hint="eastAsia" w:ascii="Arial" w:hAnsi="Arial" w:cs="Arial"/>
          <w:szCs w:val="21"/>
        </w:rPr>
        <w:t>（合同）</w:t>
      </w:r>
      <w:r>
        <w:rPr>
          <w:rFonts w:ascii="Arial" w:hAnsi="Arial" w:cs="Arial"/>
          <w:szCs w:val="21"/>
        </w:rPr>
        <w:t>。</w:t>
      </w:r>
    </w:p>
    <w:p/>
    <w:p>
      <w:bookmarkStart w:id="126" w:name="_Toc454806053"/>
      <w:bookmarkStart w:id="127" w:name="_Toc460258118"/>
      <w:r>
        <w:br w:type="page"/>
      </w:r>
      <w:bookmarkEnd w:id="126"/>
      <w:bookmarkEnd w:id="127"/>
    </w:p>
    <w:p>
      <w:pPr>
        <w:pStyle w:val="4"/>
        <w:spacing w:before="120" w:beforeLines="50" w:after="120" w:afterLines="50" w:line="300" w:lineRule="auto"/>
        <w:jc w:val="center"/>
        <w:rPr>
          <w:rFonts w:ascii="宋体" w:hAnsi="宋体"/>
          <w:b/>
          <w:bCs w:val="0"/>
          <w:sz w:val="24"/>
        </w:rPr>
      </w:pPr>
      <w:bookmarkStart w:id="128" w:name="_Toc24310"/>
      <w:bookmarkStart w:id="129" w:name="_Toc450827823"/>
      <w:bookmarkStart w:id="130" w:name="_Toc477283142"/>
      <w:bookmarkStart w:id="131" w:name="_Toc470172717"/>
      <w:bookmarkStart w:id="132" w:name="_Toc259028731"/>
      <w:r>
        <w:rPr>
          <w:rFonts w:hint="eastAsia" w:cs="宋体" w:asciiTheme="minorEastAsia" w:hAnsiTheme="minorEastAsia" w:eastAsiaTheme="minorEastAsia"/>
          <w:b/>
          <w:bCs w:val="0"/>
          <w:szCs w:val="21"/>
          <w:lang w:val="en-US" w:eastAsia="zh-CN"/>
        </w:rPr>
        <w:t>六</w:t>
      </w:r>
      <w:r>
        <w:rPr>
          <w:rFonts w:hint="eastAsia" w:cs="宋体" w:asciiTheme="minorEastAsia" w:hAnsiTheme="minorEastAsia" w:eastAsiaTheme="minorEastAsia"/>
          <w:b/>
          <w:bCs w:val="0"/>
          <w:szCs w:val="21"/>
        </w:rPr>
        <w:t>、资格证明文件</w:t>
      </w:r>
      <w:bookmarkEnd w:id="128"/>
      <w:bookmarkEnd w:id="129"/>
      <w:bookmarkEnd w:id="130"/>
      <w:bookmarkEnd w:id="131"/>
      <w:bookmarkEnd w:id="132"/>
    </w:p>
    <w:p>
      <w:pPr>
        <w:snapToGrid w:val="0"/>
        <w:spacing w:line="360" w:lineRule="auto"/>
        <w:ind w:firstLine="420" w:firstLineChars="200"/>
        <w:jc w:val="center"/>
        <w:rPr>
          <w:rFonts w:ascii="Arial" w:hAnsi="Arial" w:cs="Arial"/>
        </w:rPr>
      </w:pPr>
    </w:p>
    <w:p>
      <w:pPr>
        <w:snapToGrid w:val="0"/>
        <w:spacing w:line="360" w:lineRule="auto"/>
        <w:ind w:firstLine="420" w:firstLineChars="200"/>
        <w:rPr>
          <w:rFonts w:ascii="Arial" w:hAnsi="Arial" w:cs="Arial"/>
        </w:rPr>
      </w:pPr>
      <w:r>
        <w:rPr>
          <w:rFonts w:hint="eastAsia" w:ascii="Arial" w:hAnsi="Arial" w:cs="Arial"/>
        </w:rPr>
        <w:t>供应商须提供的资格证明文件详见第五章《资格审查表》。</w:t>
      </w:r>
    </w:p>
    <w:p>
      <w:pPr>
        <w:widowControl/>
        <w:jc w:val="left"/>
        <w:rPr>
          <w:rFonts w:ascii="宋体" w:hAnsi="宋体"/>
          <w:szCs w:val="21"/>
        </w:rPr>
      </w:pPr>
      <w:r>
        <w:rPr>
          <w:rFonts w:ascii="宋体" w:hAnsi="宋体"/>
          <w:szCs w:val="21"/>
        </w:rPr>
        <w:br w:type="page"/>
      </w:r>
    </w:p>
    <w:p>
      <w:pPr>
        <w:pStyle w:val="4"/>
        <w:spacing w:before="120" w:beforeLines="50" w:after="120" w:afterLines="50" w:line="300" w:lineRule="auto"/>
        <w:jc w:val="center"/>
        <w:rPr>
          <w:rFonts w:cs="宋体" w:asciiTheme="minorEastAsia" w:hAnsiTheme="minorEastAsia" w:eastAsiaTheme="minorEastAsia"/>
          <w:b/>
          <w:bCs w:val="0"/>
          <w:szCs w:val="21"/>
        </w:rPr>
      </w:pPr>
      <w:bookmarkStart w:id="133" w:name="_Toc430164400"/>
      <w:bookmarkStart w:id="134" w:name="_Toc10563"/>
      <w:r>
        <w:rPr>
          <w:rFonts w:hint="eastAsia" w:cs="宋体" w:asciiTheme="minorEastAsia" w:hAnsiTheme="minorEastAsia" w:eastAsiaTheme="minorEastAsia"/>
          <w:b/>
          <w:bCs w:val="0"/>
          <w:szCs w:val="21"/>
          <w:lang w:val="en-US" w:eastAsia="zh-CN"/>
        </w:rPr>
        <w:t>七</w:t>
      </w:r>
      <w:r>
        <w:rPr>
          <w:rFonts w:hint="eastAsia" w:cs="宋体" w:asciiTheme="minorEastAsia" w:hAnsiTheme="minorEastAsia" w:eastAsiaTheme="minorEastAsia"/>
          <w:b/>
          <w:bCs w:val="0"/>
          <w:szCs w:val="21"/>
        </w:rPr>
        <w:t>、</w:t>
      </w:r>
      <w:bookmarkEnd w:id="133"/>
      <w:r>
        <w:rPr>
          <w:rFonts w:hint="eastAsia" w:cs="宋体" w:asciiTheme="minorEastAsia" w:hAnsiTheme="minorEastAsia" w:eastAsiaTheme="minorEastAsia"/>
          <w:b/>
          <w:bCs w:val="0"/>
          <w:szCs w:val="21"/>
        </w:rPr>
        <w:t>关于资格条件的有关承诺及声明</w:t>
      </w:r>
      <w:bookmarkEnd w:id="134"/>
    </w:p>
    <w:p>
      <w:pPr>
        <w:snapToGrid w:val="0"/>
        <w:spacing w:line="480" w:lineRule="auto"/>
        <w:ind w:firstLine="482" w:firstLineChars="200"/>
        <w:jc w:val="center"/>
        <w:rPr>
          <w:b/>
          <w:sz w:val="24"/>
          <w:szCs w:val="21"/>
          <w:highlight w:val="cyan"/>
        </w:rPr>
      </w:pPr>
    </w:p>
    <w:p>
      <w:pPr>
        <w:snapToGrid w:val="0"/>
        <w:spacing w:line="480" w:lineRule="auto"/>
        <w:ind w:firstLine="482" w:firstLineChars="200"/>
        <w:jc w:val="center"/>
        <w:rPr>
          <w:b/>
          <w:sz w:val="24"/>
          <w:szCs w:val="21"/>
        </w:rPr>
      </w:pPr>
      <w:r>
        <w:rPr>
          <w:rFonts w:hint="eastAsia"/>
          <w:b/>
          <w:sz w:val="24"/>
          <w:szCs w:val="21"/>
        </w:rPr>
        <w:t>（磋商供应商应根据本单位实际情况进行承诺和声明）</w:t>
      </w:r>
    </w:p>
    <w:p>
      <w:pPr>
        <w:snapToGrid w:val="0"/>
        <w:spacing w:line="480" w:lineRule="auto"/>
        <w:rPr>
          <w:kern w:val="0"/>
          <w:szCs w:val="21"/>
        </w:rPr>
      </w:pPr>
    </w:p>
    <w:p>
      <w:pPr>
        <w:snapToGrid w:val="0"/>
        <w:spacing w:line="360" w:lineRule="auto"/>
        <w:rPr>
          <w:sz w:val="24"/>
          <w:highlight w:val="none"/>
        </w:rPr>
      </w:pPr>
      <w:r>
        <w:rPr>
          <w:rFonts w:hint="eastAsia"/>
          <w:kern w:val="0"/>
          <w:sz w:val="24"/>
          <w:highlight w:val="none"/>
        </w:rPr>
        <w:t>采购人：</w:t>
      </w:r>
    </w:p>
    <w:p>
      <w:pPr>
        <w:snapToGrid w:val="0"/>
        <w:spacing w:line="360" w:lineRule="auto"/>
        <w:ind w:firstLine="480" w:firstLineChars="200"/>
        <w:rPr>
          <w:rFonts w:cs="Segoe UI"/>
          <w:color w:val="333333"/>
          <w:sz w:val="24"/>
          <w:highlight w:val="none"/>
        </w:rPr>
      </w:pPr>
      <w:r>
        <w:rPr>
          <w:rFonts w:hint="eastAsia"/>
          <w:kern w:val="0"/>
          <w:sz w:val="24"/>
          <w:highlight w:val="none"/>
        </w:rPr>
        <w:t>一、我方在此郑重承诺，我方</w:t>
      </w:r>
      <w:r>
        <w:rPr>
          <w:rFonts w:hint="eastAsia" w:cs="Segoe UI"/>
          <w:color w:val="333333"/>
          <w:sz w:val="24"/>
          <w:highlight w:val="none"/>
        </w:rPr>
        <w:t>满足以下规定且无纳税、社保等方面失信记录：</w:t>
      </w:r>
    </w:p>
    <w:p>
      <w:pPr>
        <w:pStyle w:val="38"/>
        <w:snapToGrid w:val="0"/>
        <w:spacing w:before="0" w:beforeAutospacing="0" w:after="0" w:afterAutospacing="0" w:line="360" w:lineRule="auto"/>
        <w:ind w:firstLine="555"/>
        <w:jc w:val="both"/>
        <w:rPr>
          <w:rFonts w:cs="Segoe UI"/>
          <w:color w:val="333333"/>
          <w:highlight w:val="none"/>
        </w:rPr>
      </w:pPr>
      <w:r>
        <w:rPr>
          <w:rFonts w:hint="eastAsia" w:cs="Segoe UI"/>
          <w:color w:val="333333"/>
          <w:highlight w:val="none"/>
        </w:rPr>
        <w:t>1、具有良好的商业信誉和健全的财务会计制度；</w:t>
      </w:r>
      <w:r>
        <w:rPr>
          <w:rFonts w:cs="Segoe UI"/>
          <w:color w:val="333333"/>
          <w:highlight w:val="none"/>
        </w:rPr>
        <w:t xml:space="preserve"> </w:t>
      </w:r>
    </w:p>
    <w:p>
      <w:pPr>
        <w:pStyle w:val="38"/>
        <w:snapToGrid w:val="0"/>
        <w:spacing w:before="0" w:beforeAutospacing="0" w:after="0" w:afterAutospacing="0" w:line="360" w:lineRule="auto"/>
        <w:ind w:firstLine="555"/>
        <w:jc w:val="both"/>
        <w:rPr>
          <w:rFonts w:cs="Segoe UI"/>
          <w:color w:val="333333"/>
          <w:highlight w:val="none"/>
        </w:rPr>
      </w:pPr>
      <w:r>
        <w:rPr>
          <w:rFonts w:cs="Segoe UI"/>
          <w:color w:val="333333"/>
          <w:highlight w:val="none"/>
        </w:rPr>
        <w:t>2</w:t>
      </w:r>
      <w:r>
        <w:rPr>
          <w:rFonts w:hint="eastAsia" w:cs="Segoe UI"/>
          <w:color w:val="333333"/>
          <w:highlight w:val="none"/>
        </w:rPr>
        <w:t>、具有履行合同所必需的设备和专业技术能力；</w:t>
      </w:r>
      <w:r>
        <w:rPr>
          <w:rFonts w:cs="Segoe UI"/>
          <w:color w:val="333333"/>
          <w:highlight w:val="none"/>
        </w:rPr>
        <w:t xml:space="preserve"> </w:t>
      </w:r>
    </w:p>
    <w:p>
      <w:pPr>
        <w:pStyle w:val="38"/>
        <w:snapToGrid w:val="0"/>
        <w:spacing w:before="0" w:beforeAutospacing="0" w:after="0" w:afterAutospacing="0" w:line="360" w:lineRule="auto"/>
        <w:ind w:firstLine="555"/>
        <w:jc w:val="both"/>
        <w:rPr>
          <w:rFonts w:cs="Segoe UI"/>
          <w:color w:val="333333"/>
          <w:highlight w:val="none"/>
        </w:rPr>
      </w:pPr>
      <w:r>
        <w:rPr>
          <w:rFonts w:hint="eastAsia" w:cs="Segoe UI"/>
          <w:color w:val="333333"/>
          <w:highlight w:val="none"/>
        </w:rPr>
        <w:t>3、有依法缴纳税收和社会保障资金的良好记录；</w:t>
      </w:r>
      <w:r>
        <w:rPr>
          <w:rFonts w:cs="Segoe UI"/>
          <w:color w:val="333333"/>
          <w:highlight w:val="none"/>
        </w:rPr>
        <w:t xml:space="preserve"> </w:t>
      </w:r>
    </w:p>
    <w:p>
      <w:pPr>
        <w:pStyle w:val="38"/>
        <w:snapToGrid w:val="0"/>
        <w:spacing w:before="0" w:beforeAutospacing="0" w:after="0" w:afterAutospacing="0" w:line="360" w:lineRule="auto"/>
        <w:ind w:firstLine="555"/>
        <w:jc w:val="both"/>
        <w:rPr>
          <w:rFonts w:cs="Segoe UI"/>
          <w:color w:val="333333"/>
          <w:highlight w:val="none"/>
        </w:rPr>
      </w:pPr>
      <w:r>
        <w:rPr>
          <w:rFonts w:cs="Segoe UI"/>
          <w:color w:val="333333"/>
          <w:highlight w:val="none"/>
        </w:rPr>
        <w:t>4</w:t>
      </w:r>
      <w:r>
        <w:rPr>
          <w:rFonts w:hint="eastAsia" w:cs="Segoe UI"/>
          <w:color w:val="333333"/>
          <w:highlight w:val="none"/>
        </w:rPr>
        <w:t>、参加采购活动前三年内，在经营活动中没有重大违法记录；</w:t>
      </w:r>
      <w:r>
        <w:rPr>
          <w:rFonts w:cs="Segoe UI"/>
          <w:color w:val="333333"/>
          <w:highlight w:val="none"/>
        </w:rPr>
        <w:t xml:space="preserve"> </w:t>
      </w:r>
    </w:p>
    <w:p>
      <w:pPr>
        <w:snapToGrid w:val="0"/>
        <w:spacing w:line="360" w:lineRule="auto"/>
        <w:ind w:firstLine="648" w:firstLineChars="270"/>
        <w:rPr>
          <w:kern w:val="0"/>
          <w:sz w:val="24"/>
          <w:highlight w:val="none"/>
        </w:rPr>
      </w:pPr>
      <w:r>
        <w:rPr>
          <w:rFonts w:hint="eastAsia" w:cs="Segoe UI"/>
          <w:color w:val="333333"/>
          <w:sz w:val="24"/>
          <w:highlight w:val="none"/>
        </w:rPr>
        <w:t>5、法律、行政法规规定的其他条件。</w:t>
      </w:r>
    </w:p>
    <w:p>
      <w:pPr>
        <w:snapToGrid w:val="0"/>
        <w:spacing w:line="360" w:lineRule="auto"/>
        <w:ind w:firstLine="480" w:firstLineChars="200"/>
        <w:rPr>
          <w:sz w:val="24"/>
          <w:highlight w:val="none"/>
        </w:rPr>
      </w:pPr>
      <w:r>
        <w:rPr>
          <w:rFonts w:hint="eastAsia"/>
          <w:kern w:val="0"/>
          <w:sz w:val="24"/>
          <w:highlight w:val="none"/>
        </w:rPr>
        <w:t>二、我方在此声明，我方在参加本</w:t>
      </w:r>
      <w:r>
        <w:rPr>
          <w:rFonts w:hint="eastAsia"/>
          <w:kern w:val="0"/>
          <w:sz w:val="24"/>
          <w:highlight w:val="none"/>
          <w:shd w:val="clear" w:color="auto" w:fill="FFFFFF"/>
        </w:rPr>
        <w:t>次采购活动前三年内，在经营活动中没有以下重大违法记录：</w:t>
      </w:r>
    </w:p>
    <w:p>
      <w:pPr>
        <w:snapToGrid w:val="0"/>
        <w:spacing w:line="360" w:lineRule="auto"/>
        <w:ind w:firstLine="480" w:firstLineChars="200"/>
        <w:rPr>
          <w:sz w:val="24"/>
          <w:highlight w:val="none"/>
        </w:rPr>
      </w:pPr>
      <w:r>
        <w:rPr>
          <w:rFonts w:hint="eastAsia"/>
          <w:kern w:val="0"/>
          <w:sz w:val="24"/>
          <w:highlight w:val="none"/>
          <w:shd w:val="clear" w:color="auto" w:fill="FFFFFF"/>
        </w:rPr>
        <w:t>1、我方因违法经营被追究过刑事责任；</w:t>
      </w:r>
    </w:p>
    <w:p>
      <w:pPr>
        <w:snapToGrid w:val="0"/>
        <w:spacing w:line="360" w:lineRule="auto"/>
        <w:ind w:firstLine="480" w:firstLineChars="200"/>
        <w:rPr>
          <w:sz w:val="24"/>
          <w:highlight w:val="none"/>
        </w:rPr>
      </w:pPr>
      <w:r>
        <w:rPr>
          <w:rFonts w:hint="eastAsia"/>
          <w:kern w:val="0"/>
          <w:sz w:val="24"/>
          <w:highlight w:val="none"/>
          <w:shd w:val="clear" w:color="auto" w:fill="FFFFFF"/>
        </w:rPr>
        <w:t>2、我方因违法经营被责令停产停业、吊销许可证或者执照；</w:t>
      </w:r>
    </w:p>
    <w:p>
      <w:pPr>
        <w:snapToGrid w:val="0"/>
        <w:spacing w:line="360" w:lineRule="auto"/>
        <w:ind w:firstLine="480" w:firstLineChars="200"/>
        <w:rPr>
          <w:sz w:val="24"/>
          <w:highlight w:val="none"/>
        </w:rPr>
      </w:pPr>
      <w:r>
        <w:rPr>
          <w:rFonts w:hint="eastAsia"/>
          <w:kern w:val="0"/>
          <w:sz w:val="24"/>
          <w:highlight w:val="none"/>
          <w:shd w:val="clear" w:color="auto" w:fill="FFFFFF"/>
        </w:rPr>
        <w:t>3、我方因违法经营被处以较大数额罚款等行政处罚。</w:t>
      </w:r>
    </w:p>
    <w:p>
      <w:pPr>
        <w:snapToGrid w:val="0"/>
        <w:spacing w:line="360" w:lineRule="auto"/>
        <w:ind w:firstLine="480" w:firstLineChars="200"/>
        <w:rPr>
          <w:sz w:val="24"/>
          <w:highlight w:val="none"/>
        </w:rPr>
      </w:pPr>
      <w:r>
        <w:rPr>
          <w:rFonts w:hint="eastAsia"/>
          <w:kern w:val="0"/>
          <w:sz w:val="24"/>
          <w:highlight w:val="none"/>
          <w:shd w:val="clear" w:color="auto" w:fill="FFFFFF"/>
        </w:rPr>
        <w:t>我方保证上述承诺或声明内容的客观、真实、准确，并愿意承担我方因提供虚假承诺或声明谋骗取中标、成交所引起的一切法律后果。</w:t>
      </w:r>
    </w:p>
    <w:p>
      <w:pPr>
        <w:snapToGrid w:val="0"/>
        <w:spacing w:line="360" w:lineRule="auto"/>
        <w:ind w:firstLine="480" w:firstLineChars="200"/>
        <w:rPr>
          <w:sz w:val="24"/>
        </w:rPr>
      </w:pPr>
      <w:r>
        <w:rPr>
          <w:rFonts w:hint="eastAsia"/>
          <w:kern w:val="0"/>
          <w:sz w:val="24"/>
          <w:shd w:val="clear" w:color="auto" w:fill="FFFFFF"/>
        </w:rPr>
        <w:t>特此声明！</w:t>
      </w:r>
    </w:p>
    <w:p>
      <w:pPr>
        <w:snapToGrid w:val="0"/>
        <w:spacing w:line="480" w:lineRule="auto"/>
        <w:ind w:firstLine="480" w:firstLineChars="200"/>
        <w:rPr>
          <w:sz w:val="24"/>
        </w:rPr>
      </w:pPr>
    </w:p>
    <w:p>
      <w:pPr>
        <w:snapToGrid w:val="0"/>
        <w:spacing w:line="480" w:lineRule="auto"/>
        <w:ind w:firstLine="480" w:firstLineChars="200"/>
        <w:rPr>
          <w:sz w:val="24"/>
        </w:rPr>
      </w:pPr>
      <w:r>
        <w:rPr>
          <w:rFonts w:hint="eastAsia"/>
          <w:kern w:val="0"/>
          <w:sz w:val="24"/>
          <w:shd w:val="clear" w:color="auto" w:fill="FFFFFF"/>
        </w:rPr>
        <w:t> </w:t>
      </w:r>
    </w:p>
    <w:p>
      <w:pPr>
        <w:snapToGrid w:val="0"/>
        <w:spacing w:line="480" w:lineRule="auto"/>
        <w:ind w:firstLine="480" w:firstLineChars="200"/>
        <w:jc w:val="right"/>
        <w:rPr>
          <w:sz w:val="24"/>
        </w:rPr>
      </w:pPr>
      <w:r>
        <w:rPr>
          <w:rFonts w:hint="eastAsia"/>
          <w:kern w:val="0"/>
          <w:sz w:val="24"/>
          <w:shd w:val="clear" w:color="auto" w:fill="FFFFFF"/>
        </w:rPr>
        <w:t>供应商：</w:t>
      </w:r>
      <w:r>
        <w:rPr>
          <w:rFonts w:hint="eastAsia"/>
          <w:kern w:val="0"/>
          <w:sz w:val="24"/>
          <w:u w:val="single"/>
          <w:shd w:val="clear" w:color="auto" w:fill="FFFFFF"/>
        </w:rPr>
        <w:t>                    </w:t>
      </w:r>
      <w:r>
        <w:rPr>
          <w:rFonts w:hint="eastAsia"/>
          <w:kern w:val="0"/>
          <w:sz w:val="24"/>
          <w:shd w:val="clear" w:color="auto" w:fill="FFFFFF"/>
        </w:rPr>
        <w:t>（盖单位章）</w:t>
      </w:r>
    </w:p>
    <w:p>
      <w:pPr>
        <w:snapToGrid w:val="0"/>
        <w:spacing w:line="480" w:lineRule="auto"/>
        <w:ind w:firstLine="480" w:firstLineChars="200"/>
        <w:jc w:val="right"/>
        <w:rPr>
          <w:sz w:val="24"/>
        </w:rPr>
      </w:pPr>
      <w:r>
        <w:rPr>
          <w:rFonts w:hint="eastAsia"/>
          <w:kern w:val="0"/>
          <w:sz w:val="24"/>
          <w:shd w:val="clear" w:color="auto" w:fill="FFFFFF"/>
        </w:rPr>
        <w:t>法定代表人或其委托代理人：</w:t>
      </w:r>
      <w:r>
        <w:rPr>
          <w:rFonts w:hint="eastAsia"/>
          <w:kern w:val="0"/>
          <w:sz w:val="24"/>
          <w:u w:val="single"/>
          <w:shd w:val="clear" w:color="auto" w:fill="FFFFFF"/>
        </w:rPr>
        <w:t>               </w:t>
      </w:r>
      <w:r>
        <w:rPr>
          <w:rFonts w:hint="eastAsia"/>
          <w:kern w:val="0"/>
          <w:sz w:val="24"/>
          <w:shd w:val="clear" w:color="auto" w:fill="FFFFFF"/>
        </w:rPr>
        <w:t>（签字）</w:t>
      </w:r>
    </w:p>
    <w:p>
      <w:pPr>
        <w:jc w:val="right"/>
      </w:pPr>
      <w:r>
        <w:rPr>
          <w:rFonts w:hint="eastAsia"/>
          <w:kern w:val="0"/>
          <w:sz w:val="24"/>
          <w:u w:val="single"/>
          <w:shd w:val="clear" w:color="auto" w:fill="FFFFFF"/>
        </w:rPr>
        <w:t>          </w:t>
      </w:r>
      <w:r>
        <w:rPr>
          <w:rFonts w:hint="eastAsia"/>
          <w:kern w:val="0"/>
          <w:sz w:val="24"/>
          <w:shd w:val="clear" w:color="auto" w:fill="FFFFFF"/>
        </w:rPr>
        <w:t>年</w:t>
      </w:r>
      <w:r>
        <w:rPr>
          <w:rFonts w:hint="eastAsia"/>
          <w:kern w:val="0"/>
          <w:sz w:val="24"/>
          <w:u w:val="single"/>
          <w:shd w:val="clear" w:color="auto" w:fill="FFFFFF"/>
        </w:rPr>
        <w:t>        </w:t>
      </w:r>
      <w:r>
        <w:rPr>
          <w:rFonts w:hint="eastAsia"/>
          <w:kern w:val="0"/>
          <w:sz w:val="24"/>
          <w:shd w:val="clear" w:color="auto" w:fill="FFFFFF"/>
        </w:rPr>
        <w:t>月</w:t>
      </w:r>
      <w:r>
        <w:rPr>
          <w:rFonts w:hint="eastAsia"/>
          <w:kern w:val="0"/>
          <w:sz w:val="24"/>
          <w:u w:val="single"/>
          <w:shd w:val="clear" w:color="auto" w:fill="FFFFFF"/>
        </w:rPr>
        <w:t>        </w:t>
      </w:r>
      <w:r>
        <w:rPr>
          <w:rFonts w:hint="eastAsia"/>
          <w:kern w:val="0"/>
          <w:sz w:val="24"/>
          <w:shd w:val="clear" w:color="auto" w:fill="FFFFFF"/>
        </w:rPr>
        <w:t>日</w:t>
      </w:r>
    </w:p>
    <w:p/>
    <w:p/>
    <w:p/>
    <w:p/>
    <w:p>
      <w:pPr>
        <w:pStyle w:val="4"/>
        <w:spacing w:before="120" w:beforeLines="50" w:after="120" w:afterLines="50" w:line="300" w:lineRule="auto"/>
        <w:jc w:val="center"/>
        <w:rPr>
          <w:rFonts w:ascii="宋体" w:hAnsi="宋体"/>
          <w:b/>
          <w:bCs w:val="0"/>
          <w:sz w:val="24"/>
        </w:rPr>
      </w:pPr>
      <w:r>
        <w:rPr>
          <w:rFonts w:ascii="宋体" w:hAnsi="宋体" w:cs="宋体"/>
          <w:bCs w:val="0"/>
          <w:szCs w:val="21"/>
        </w:rPr>
        <w:br w:type="page"/>
      </w:r>
      <w:bookmarkStart w:id="135" w:name="_Toc16687"/>
      <w:bookmarkStart w:id="136" w:name="_Toc470172718"/>
      <w:bookmarkStart w:id="137" w:name="_Toc477283143"/>
      <w:bookmarkStart w:id="138" w:name="_Toc460258123"/>
      <w:r>
        <w:rPr>
          <w:rFonts w:hint="eastAsia" w:cs="宋体" w:asciiTheme="minorEastAsia" w:hAnsiTheme="minorEastAsia" w:eastAsiaTheme="minorEastAsia"/>
          <w:b/>
          <w:bCs w:val="0"/>
          <w:szCs w:val="21"/>
          <w:lang w:val="en-US" w:eastAsia="zh-CN"/>
        </w:rPr>
        <w:t>八</w:t>
      </w:r>
      <w:r>
        <w:rPr>
          <w:rFonts w:hint="eastAsia" w:cs="宋体" w:asciiTheme="minorEastAsia" w:hAnsiTheme="minorEastAsia" w:eastAsiaTheme="minorEastAsia"/>
          <w:b/>
          <w:bCs w:val="0"/>
          <w:szCs w:val="21"/>
        </w:rPr>
        <w:t>、技术文件</w:t>
      </w:r>
      <w:bookmarkEnd w:id="135"/>
      <w:bookmarkEnd w:id="136"/>
      <w:bookmarkEnd w:id="137"/>
      <w:bookmarkEnd w:id="138"/>
    </w:p>
    <w:p>
      <w:pPr>
        <w:spacing w:line="360" w:lineRule="auto"/>
        <w:ind w:firstLine="480" w:firstLineChars="200"/>
        <w:rPr>
          <w:rFonts w:ascii="宋体" w:hAnsi="宋体" w:cs="仿宋_GB2312"/>
          <w:sz w:val="24"/>
        </w:rPr>
      </w:pPr>
      <w:r>
        <w:rPr>
          <w:rFonts w:hint="eastAsia" w:ascii="宋体" w:hAnsi="宋体" w:cs="仿宋_GB2312"/>
          <w:sz w:val="24"/>
        </w:rPr>
        <w:t xml:space="preserve">1. </w:t>
      </w:r>
      <w:r>
        <w:rPr>
          <w:rFonts w:hint="eastAsia" w:ascii="宋体" w:hAnsi="宋体" w:cs="仿宋_GB2312"/>
          <w:sz w:val="24"/>
          <w:lang w:val="en-US" w:eastAsia="zh-CN"/>
        </w:rPr>
        <w:t>磋商</w:t>
      </w:r>
      <w:r>
        <w:rPr>
          <w:rFonts w:hint="eastAsia" w:ascii="宋体" w:hAnsi="宋体" w:cs="仿宋_GB2312"/>
          <w:sz w:val="24"/>
        </w:rPr>
        <w:t>文件要求供应商须提交的其它技术资料；</w:t>
      </w:r>
    </w:p>
    <w:p>
      <w:pPr>
        <w:spacing w:line="360" w:lineRule="auto"/>
        <w:ind w:firstLine="480" w:firstLineChars="200"/>
        <w:rPr>
          <w:rFonts w:ascii="宋体" w:hAnsi="宋体" w:cs="仿宋_GB2312"/>
          <w:sz w:val="24"/>
        </w:rPr>
      </w:pPr>
      <w:r>
        <w:rPr>
          <w:rFonts w:hint="eastAsia" w:ascii="宋体" w:hAnsi="宋体" w:cs="仿宋_GB2312"/>
          <w:sz w:val="24"/>
        </w:rPr>
        <w:t>2. 供应商认为需加以说明的其它内容。</w:t>
      </w:r>
    </w:p>
    <w:p>
      <w:pPr>
        <w:spacing w:line="360" w:lineRule="auto"/>
        <w:ind w:firstLine="480" w:firstLineChars="200"/>
        <w:rPr>
          <w:rFonts w:ascii="宋体" w:hAnsi="宋体" w:cs="仿宋_GB2312"/>
          <w:sz w:val="24"/>
        </w:rPr>
      </w:pPr>
    </w:p>
    <w:p>
      <w:pPr>
        <w:spacing w:line="360" w:lineRule="auto"/>
        <w:ind w:firstLine="120"/>
        <w:jc w:val="center"/>
        <w:rPr>
          <w:rFonts w:ascii="宋体" w:hAnsi="宋体" w:cs="Arial"/>
          <w:b/>
          <w:bCs/>
          <w:kern w:val="0"/>
          <w:sz w:val="20"/>
          <w:szCs w:val="20"/>
        </w:rPr>
      </w:pPr>
    </w:p>
    <w:p>
      <w:pPr>
        <w:spacing w:line="360" w:lineRule="auto"/>
        <w:ind w:firstLine="120"/>
        <w:jc w:val="center"/>
        <w:rPr>
          <w:rFonts w:ascii="宋体" w:hAnsi="宋体" w:cs="Arial"/>
          <w:b/>
          <w:bCs/>
          <w:kern w:val="0"/>
          <w:sz w:val="20"/>
          <w:szCs w:val="20"/>
        </w:rPr>
      </w:pPr>
    </w:p>
    <w:p>
      <w:pPr>
        <w:spacing w:line="360" w:lineRule="auto"/>
        <w:ind w:firstLine="120"/>
        <w:jc w:val="center"/>
        <w:rPr>
          <w:rFonts w:ascii="宋体" w:hAnsi="宋体" w:cs="Arial"/>
          <w:b/>
          <w:bCs/>
          <w:kern w:val="0"/>
          <w:sz w:val="20"/>
          <w:szCs w:val="20"/>
        </w:rPr>
      </w:pPr>
    </w:p>
    <w:p>
      <w:pPr>
        <w:spacing w:line="360" w:lineRule="auto"/>
        <w:ind w:firstLine="120"/>
        <w:jc w:val="center"/>
        <w:rPr>
          <w:rFonts w:ascii="宋体" w:hAnsi="宋体" w:cs="Arial"/>
          <w:b/>
          <w:bCs/>
          <w:kern w:val="0"/>
          <w:sz w:val="20"/>
          <w:szCs w:val="20"/>
        </w:rPr>
      </w:pPr>
    </w:p>
    <w:p>
      <w:pPr>
        <w:spacing w:line="360" w:lineRule="auto"/>
        <w:ind w:firstLine="120"/>
        <w:jc w:val="center"/>
        <w:rPr>
          <w:rFonts w:ascii="宋体" w:hAnsi="宋体" w:cs="Arial"/>
          <w:b/>
          <w:bCs/>
          <w:kern w:val="0"/>
          <w:sz w:val="20"/>
          <w:szCs w:val="20"/>
        </w:rPr>
      </w:pPr>
    </w:p>
    <w:p>
      <w:pPr>
        <w:spacing w:line="360" w:lineRule="auto"/>
        <w:ind w:firstLine="120"/>
        <w:jc w:val="center"/>
        <w:rPr>
          <w:rFonts w:ascii="宋体" w:hAnsi="宋体" w:cs="Arial"/>
          <w:b/>
          <w:bCs/>
          <w:kern w:val="0"/>
          <w:sz w:val="20"/>
          <w:szCs w:val="20"/>
        </w:rPr>
      </w:pPr>
    </w:p>
    <w:p>
      <w:pPr>
        <w:spacing w:line="360" w:lineRule="auto"/>
        <w:ind w:firstLine="120"/>
        <w:jc w:val="center"/>
        <w:rPr>
          <w:rFonts w:ascii="宋体" w:hAnsi="宋体" w:cs="Arial"/>
          <w:b/>
          <w:bCs/>
          <w:kern w:val="0"/>
          <w:sz w:val="20"/>
          <w:szCs w:val="20"/>
        </w:rPr>
      </w:pPr>
    </w:p>
    <w:p>
      <w:pPr>
        <w:spacing w:line="360" w:lineRule="auto"/>
        <w:ind w:firstLine="120"/>
        <w:jc w:val="center"/>
        <w:rPr>
          <w:rFonts w:ascii="宋体" w:hAnsi="宋体" w:cs="Arial"/>
          <w:b/>
          <w:bCs/>
          <w:kern w:val="0"/>
          <w:sz w:val="20"/>
          <w:szCs w:val="20"/>
        </w:rPr>
      </w:pPr>
    </w:p>
    <w:p>
      <w:pPr>
        <w:spacing w:line="360" w:lineRule="auto"/>
        <w:ind w:firstLine="120"/>
        <w:jc w:val="center"/>
        <w:rPr>
          <w:rFonts w:ascii="宋体" w:hAnsi="宋体" w:cs="Arial"/>
          <w:b/>
          <w:bCs/>
          <w:kern w:val="0"/>
          <w:sz w:val="20"/>
          <w:szCs w:val="20"/>
        </w:rPr>
      </w:pPr>
    </w:p>
    <w:p>
      <w:pPr>
        <w:spacing w:line="360" w:lineRule="auto"/>
        <w:ind w:firstLine="120"/>
        <w:jc w:val="center"/>
        <w:rPr>
          <w:rFonts w:ascii="宋体" w:hAnsi="宋体" w:cs="Arial"/>
          <w:b/>
          <w:bCs/>
          <w:kern w:val="0"/>
          <w:sz w:val="20"/>
          <w:szCs w:val="20"/>
        </w:rPr>
      </w:pPr>
    </w:p>
    <w:p>
      <w:pPr>
        <w:spacing w:line="360" w:lineRule="auto"/>
        <w:ind w:firstLine="120"/>
        <w:jc w:val="center"/>
        <w:rPr>
          <w:rFonts w:ascii="宋体" w:hAnsi="宋体" w:cs="Arial"/>
          <w:b/>
          <w:bCs/>
          <w:kern w:val="0"/>
          <w:sz w:val="20"/>
          <w:szCs w:val="20"/>
        </w:rPr>
      </w:pPr>
    </w:p>
    <w:p>
      <w:pPr>
        <w:spacing w:line="360" w:lineRule="auto"/>
        <w:ind w:firstLine="120"/>
        <w:jc w:val="center"/>
        <w:rPr>
          <w:rFonts w:ascii="宋体" w:hAnsi="宋体" w:cs="Arial"/>
          <w:b/>
          <w:bCs/>
          <w:kern w:val="0"/>
          <w:sz w:val="20"/>
          <w:szCs w:val="20"/>
        </w:rPr>
      </w:pPr>
    </w:p>
    <w:p>
      <w:pPr>
        <w:spacing w:line="360" w:lineRule="auto"/>
        <w:ind w:firstLine="120"/>
        <w:jc w:val="center"/>
        <w:rPr>
          <w:rFonts w:ascii="宋体" w:hAnsi="宋体" w:cs="Arial"/>
          <w:b/>
          <w:bCs/>
          <w:kern w:val="0"/>
          <w:sz w:val="20"/>
          <w:szCs w:val="20"/>
        </w:rPr>
      </w:pPr>
    </w:p>
    <w:p>
      <w:pPr>
        <w:spacing w:line="360" w:lineRule="auto"/>
        <w:ind w:firstLine="120"/>
        <w:jc w:val="center"/>
        <w:rPr>
          <w:rFonts w:ascii="宋体" w:hAnsi="宋体" w:cs="Arial"/>
          <w:b/>
          <w:bCs/>
          <w:kern w:val="0"/>
          <w:sz w:val="20"/>
          <w:szCs w:val="20"/>
        </w:rPr>
      </w:pPr>
    </w:p>
    <w:p>
      <w:pPr>
        <w:spacing w:line="360" w:lineRule="auto"/>
        <w:ind w:firstLine="120"/>
        <w:jc w:val="center"/>
        <w:rPr>
          <w:rFonts w:ascii="宋体" w:hAnsi="宋体" w:cs="Arial"/>
          <w:b/>
          <w:bCs/>
          <w:kern w:val="0"/>
          <w:sz w:val="20"/>
          <w:szCs w:val="20"/>
        </w:rPr>
      </w:pPr>
    </w:p>
    <w:p>
      <w:pPr>
        <w:spacing w:line="360" w:lineRule="auto"/>
        <w:ind w:firstLine="480" w:firstLineChars="200"/>
        <w:rPr>
          <w:rFonts w:ascii="宋体" w:hAnsi="宋体" w:cs="仿宋_GB2312"/>
          <w:sz w:val="24"/>
        </w:rPr>
      </w:pPr>
      <w:r>
        <w:rPr>
          <w:rFonts w:hint="eastAsia" w:ascii="宋体" w:hAnsi="宋体" w:cs="仿宋_GB2312"/>
          <w:sz w:val="24"/>
        </w:rPr>
        <w:t>供应商名称：</w:t>
      </w:r>
      <w:r>
        <w:rPr>
          <w:rFonts w:hint="eastAsia" w:ascii="宋体" w:hAnsi="宋体" w:cs="仿宋_GB2312"/>
          <w:sz w:val="24"/>
          <w:u w:val="single"/>
        </w:rPr>
        <w:t xml:space="preserve">                    </w:t>
      </w:r>
      <w:r>
        <w:rPr>
          <w:rFonts w:hint="eastAsia" w:ascii="宋体" w:hAnsi="宋体" w:cs="仿宋_GB2312"/>
          <w:sz w:val="24"/>
        </w:rPr>
        <w:t>（盖章）</w:t>
      </w:r>
    </w:p>
    <w:p>
      <w:pPr>
        <w:spacing w:line="360" w:lineRule="auto"/>
        <w:ind w:firstLine="480" w:firstLineChars="200"/>
        <w:rPr>
          <w:rFonts w:ascii="宋体" w:hAnsi="宋体" w:cs="仿宋_GB2312"/>
          <w:sz w:val="24"/>
        </w:rPr>
      </w:pPr>
      <w:r>
        <w:rPr>
          <w:rFonts w:hint="eastAsia" w:ascii="宋体" w:hAnsi="宋体" w:cs="仿宋_GB2312"/>
          <w:sz w:val="24"/>
        </w:rPr>
        <w:t>法定代表人或授权代表：</w:t>
      </w:r>
      <w:r>
        <w:rPr>
          <w:rFonts w:hint="eastAsia" w:ascii="宋体" w:hAnsi="宋体" w:cs="仿宋_GB2312"/>
          <w:sz w:val="24"/>
          <w:u w:val="single"/>
        </w:rPr>
        <w:t xml:space="preserve">          </w:t>
      </w:r>
      <w:r>
        <w:rPr>
          <w:rFonts w:hint="eastAsia" w:ascii="宋体" w:hAnsi="宋体" w:cs="仿宋_GB2312"/>
          <w:sz w:val="24"/>
        </w:rPr>
        <w:t>（签字）</w:t>
      </w:r>
    </w:p>
    <w:p>
      <w:pPr>
        <w:spacing w:line="360" w:lineRule="auto"/>
        <w:ind w:firstLine="480" w:firstLineChars="200"/>
        <w:rPr>
          <w:rFonts w:ascii="宋体" w:hAnsi="宋体"/>
          <w:b/>
          <w:bCs/>
          <w:sz w:val="24"/>
        </w:rPr>
      </w:pPr>
      <w:r>
        <w:rPr>
          <w:rFonts w:hint="eastAsia" w:ascii="宋体" w:hAnsi="宋体" w:cs="仿宋_GB2312"/>
          <w:sz w:val="24"/>
        </w:rPr>
        <w:t>日      期：   年    月    日</w:t>
      </w:r>
    </w:p>
    <w:p/>
    <w:sectPr>
      <w:pgSz w:w="11906" w:h="16838"/>
      <w:pgMar w:top="1247" w:right="1588" w:bottom="1134" w:left="158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Futura Bk">
    <w:altName w:val="Segoe Print"/>
    <w:panose1 w:val="00000000000000000000"/>
    <w:charset w:val="00"/>
    <w:family w:val="swiss"/>
    <w:pitch w:val="default"/>
    <w:sig w:usb0="00000000" w:usb1="00000000" w:usb2="00000000" w:usb3="00000000" w:csb0="0000009F"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等线">
    <w:panose1 w:val="02010600030101010101"/>
    <w:charset w:val="86"/>
    <w:family w:val="auto"/>
    <w:pitch w:val="default"/>
    <w:sig w:usb0="A00002BF" w:usb1="38CF7CFA" w:usb2="00000016" w:usb3="00000000" w:csb0="0004000F"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single" w:color="auto" w:sz="4" w:space="1"/>
      </w:pBdr>
      <w:adjustRightInd w:val="0"/>
      <w:snapToGrid w:val="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framePr w:wrap="around" w:vAnchor="text" w:hAnchor="margin" w:xAlign="center" w:y="1"/>
      <w:rPr>
        <w:rStyle w:val="45"/>
      </w:rPr>
    </w:pPr>
    <w:r>
      <w:fldChar w:fldCharType="begin"/>
    </w:r>
    <w:r>
      <w:rPr>
        <w:rStyle w:val="45"/>
      </w:rPr>
      <w:instrText xml:space="preserve">PAGE  </w:instrText>
    </w:r>
    <w:r>
      <w:fldChar w:fldCharType="end"/>
    </w:r>
  </w:p>
  <w:p>
    <w:pPr>
      <w:pStyle w:val="2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jc w:val="left"/>
      <w:rPr>
        <w:rFonts w:ascii="宋体" w:hAnsi="宋体"/>
        <w:u w:val="single"/>
      </w:rPr>
    </w:pPr>
    <w:r>
      <w:rPr>
        <w:rFonts w:hint="eastAsia" w:ascii="宋体" w:hAnsi="宋体"/>
        <w:u w:val="single"/>
      </w:rPr>
      <w:t xml:space="preserve">                                                       </w:t>
    </w:r>
    <w:r>
      <w:rPr>
        <w:rFonts w:hint="eastAsia" w:ascii="宋体" w:hAnsi="宋体"/>
        <w:u w:val="single"/>
        <w:lang w:val="en-US" w:eastAsia="zh-CN"/>
      </w:rPr>
      <w:t xml:space="preserve">                 </w:t>
    </w:r>
    <w:r>
      <w:rPr>
        <w:rFonts w:hint="eastAsia" w:ascii="宋体" w:hAnsi="宋体"/>
        <w:u w:val="single"/>
      </w:rPr>
      <w:t xml:space="preserve">           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0000000C"/>
    <w:lvl w:ilvl="0" w:tentative="0">
      <w:start w:val="1"/>
      <w:numFmt w:val="japaneseCounting"/>
      <w:lvlText w:val="第%1章"/>
      <w:lvlJc w:val="left"/>
      <w:pPr>
        <w:tabs>
          <w:tab w:val="left" w:pos="1605"/>
        </w:tabs>
        <w:ind w:left="1605" w:hanging="960"/>
      </w:pPr>
      <w:rPr>
        <w:rFonts w:hint="eastAsia"/>
      </w:rPr>
    </w:lvl>
    <w:lvl w:ilvl="1" w:tentative="0">
      <w:start w:val="1"/>
      <w:numFmt w:val="japaneseCounting"/>
      <w:lvlText w:val="%2、"/>
      <w:lvlJc w:val="left"/>
      <w:pPr>
        <w:tabs>
          <w:tab w:val="left" w:pos="1365"/>
        </w:tabs>
        <w:ind w:left="1365" w:hanging="525"/>
      </w:pPr>
      <w:rPr>
        <w:rFonts w:hint="default"/>
      </w:rPr>
    </w:lvl>
    <w:lvl w:ilvl="2" w:tentative="0">
      <w:start w:val="1"/>
      <w:numFmt w:val="lowerRoman"/>
      <w:lvlText w:val="%3."/>
      <w:lvlJc w:val="right"/>
      <w:pPr>
        <w:tabs>
          <w:tab w:val="left" w:pos="1905"/>
        </w:tabs>
        <w:ind w:left="1905" w:hanging="420"/>
      </w:pPr>
    </w:lvl>
    <w:lvl w:ilvl="3" w:tentative="0">
      <w:start w:val="1"/>
      <w:numFmt w:val="decimal"/>
      <w:lvlText w:val="%4."/>
      <w:lvlJc w:val="left"/>
      <w:pPr>
        <w:tabs>
          <w:tab w:val="left" w:pos="2325"/>
        </w:tabs>
        <w:ind w:left="2325" w:hanging="420"/>
      </w:pPr>
    </w:lvl>
    <w:lvl w:ilvl="4" w:tentative="0">
      <w:start w:val="1"/>
      <w:numFmt w:val="lowerLetter"/>
      <w:lvlText w:val="%5)"/>
      <w:lvlJc w:val="left"/>
      <w:pPr>
        <w:tabs>
          <w:tab w:val="left" w:pos="2745"/>
        </w:tabs>
        <w:ind w:left="2745" w:hanging="420"/>
      </w:pPr>
    </w:lvl>
    <w:lvl w:ilvl="5" w:tentative="0">
      <w:start w:val="1"/>
      <w:numFmt w:val="lowerRoman"/>
      <w:lvlText w:val="%6."/>
      <w:lvlJc w:val="right"/>
      <w:pPr>
        <w:tabs>
          <w:tab w:val="left" w:pos="3165"/>
        </w:tabs>
        <w:ind w:left="3165" w:hanging="420"/>
      </w:pPr>
    </w:lvl>
    <w:lvl w:ilvl="6" w:tentative="0">
      <w:start w:val="1"/>
      <w:numFmt w:val="decimal"/>
      <w:lvlText w:val="%7."/>
      <w:lvlJc w:val="left"/>
      <w:pPr>
        <w:tabs>
          <w:tab w:val="left" w:pos="420"/>
        </w:tabs>
        <w:ind w:left="420" w:hanging="420"/>
      </w:pPr>
    </w:lvl>
    <w:lvl w:ilvl="7" w:tentative="0">
      <w:start w:val="1"/>
      <w:numFmt w:val="lowerLetter"/>
      <w:lvlText w:val="%8)"/>
      <w:lvlJc w:val="left"/>
      <w:pPr>
        <w:tabs>
          <w:tab w:val="left" w:pos="4005"/>
        </w:tabs>
        <w:ind w:left="4005" w:hanging="420"/>
      </w:pPr>
    </w:lvl>
    <w:lvl w:ilvl="8" w:tentative="0">
      <w:start w:val="1"/>
      <w:numFmt w:val="lowerRoman"/>
      <w:lvlText w:val="%9."/>
      <w:lvlJc w:val="right"/>
      <w:pPr>
        <w:tabs>
          <w:tab w:val="left" w:pos="4425"/>
        </w:tabs>
        <w:ind w:left="4425" w:hanging="420"/>
      </w:pPr>
    </w:lvl>
  </w:abstractNum>
  <w:abstractNum w:abstractNumId="1">
    <w:nsid w:val="22D913E6"/>
    <w:multiLevelType w:val="multilevel"/>
    <w:tmpl w:val="22D913E6"/>
    <w:lvl w:ilvl="0" w:tentative="0">
      <w:start w:val="1"/>
      <w:numFmt w:val="japaneseCounting"/>
      <w:lvlText w:val="第%1章"/>
      <w:lvlJc w:val="left"/>
      <w:pPr>
        <w:tabs>
          <w:tab w:val="left" w:pos="3615"/>
        </w:tabs>
        <w:ind w:left="3615" w:hanging="1455"/>
      </w:pPr>
      <w:rPr>
        <w:rFonts w:hint="default"/>
        <w:b/>
      </w:rPr>
    </w:lvl>
    <w:lvl w:ilvl="1" w:tentative="0">
      <w:start w:val="1"/>
      <w:numFmt w:val="decimal"/>
      <w:lvlText w:val="%2、"/>
      <w:lvlJc w:val="left"/>
      <w:pPr>
        <w:tabs>
          <w:tab w:val="left" w:pos="360"/>
        </w:tabs>
        <w:ind w:left="360" w:hanging="360"/>
      </w:pPr>
      <w:rPr>
        <w:rFonts w:hint="default"/>
      </w:rPr>
    </w:lvl>
    <w:lvl w:ilvl="2" w:tentative="0">
      <w:start w:val="1"/>
      <w:numFmt w:val="lowerRoman"/>
      <w:lvlText w:val="%3."/>
      <w:lvlJc w:val="right"/>
      <w:pPr>
        <w:tabs>
          <w:tab w:val="left" w:pos="3420"/>
        </w:tabs>
        <w:ind w:left="3420" w:hanging="420"/>
      </w:pPr>
    </w:lvl>
    <w:lvl w:ilvl="3" w:tentative="0">
      <w:start w:val="1"/>
      <w:numFmt w:val="japaneseCounting"/>
      <w:lvlText w:val="%4、"/>
      <w:lvlJc w:val="left"/>
      <w:pPr>
        <w:tabs>
          <w:tab w:val="left" w:pos="3840"/>
        </w:tabs>
        <w:ind w:left="3840" w:hanging="420"/>
      </w:pPr>
      <w:rPr>
        <w:rFonts w:hint="default"/>
      </w:rPr>
    </w:lvl>
    <w:lvl w:ilvl="4" w:tentative="0">
      <w:start w:val="1"/>
      <w:numFmt w:val="japaneseCounting"/>
      <w:lvlText w:val="（%5）"/>
      <w:lvlJc w:val="left"/>
      <w:pPr>
        <w:tabs>
          <w:tab w:val="left" w:pos="4560"/>
        </w:tabs>
        <w:ind w:left="4560" w:hanging="720"/>
      </w:pPr>
      <w:rPr>
        <w:rFonts w:hint="default"/>
      </w:rPr>
    </w:lvl>
    <w:lvl w:ilvl="5" w:tentative="0">
      <w:start w:val="1"/>
      <w:numFmt w:val="decimal"/>
      <w:lvlText w:val="%6）"/>
      <w:lvlJc w:val="left"/>
      <w:pPr>
        <w:tabs>
          <w:tab w:val="left" w:pos="4605"/>
        </w:tabs>
        <w:ind w:left="4605" w:hanging="345"/>
      </w:pPr>
      <w:rPr>
        <w:rFonts w:hint="default"/>
      </w:rPr>
    </w:lvl>
    <w:lvl w:ilvl="6" w:tentative="0">
      <w:start w:val="1"/>
      <w:numFmt w:val="decimal"/>
      <w:lvlText w:val="%7．"/>
      <w:lvlJc w:val="left"/>
      <w:pPr>
        <w:tabs>
          <w:tab w:val="left" w:pos="5040"/>
        </w:tabs>
        <w:ind w:left="5040" w:hanging="360"/>
      </w:pPr>
      <w:rPr>
        <w:rFonts w:hint="default"/>
      </w:rPr>
    </w:lvl>
    <w:lvl w:ilvl="7" w:tentative="0">
      <w:start w:val="1"/>
      <w:numFmt w:val="decimal"/>
      <w:lvlText w:val="%8."/>
      <w:lvlJc w:val="left"/>
      <w:pPr>
        <w:tabs>
          <w:tab w:val="left" w:pos="5460"/>
        </w:tabs>
        <w:ind w:left="5460" w:hanging="360"/>
      </w:pPr>
      <w:rPr>
        <w:rFonts w:hint="default"/>
      </w:rPr>
    </w:lvl>
    <w:lvl w:ilvl="8" w:tentative="0">
      <w:start w:val="1"/>
      <w:numFmt w:val="lowerRoman"/>
      <w:lvlText w:val="%9."/>
      <w:lvlJc w:val="right"/>
      <w:pPr>
        <w:tabs>
          <w:tab w:val="left" w:pos="5940"/>
        </w:tabs>
        <w:ind w:left="5940" w:hanging="420"/>
      </w:pPr>
    </w:lvl>
  </w:abstractNum>
  <w:abstractNum w:abstractNumId="2">
    <w:nsid w:val="3BC70834"/>
    <w:multiLevelType w:val="multilevel"/>
    <w:tmpl w:val="3BC70834"/>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FE36F1A"/>
    <w:multiLevelType w:val="multilevel"/>
    <w:tmpl w:val="4FE36F1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52E1C8E"/>
    <w:multiLevelType w:val="singleLevel"/>
    <w:tmpl w:val="552E1C8E"/>
    <w:lvl w:ilvl="0" w:tentative="0">
      <w:start w:val="1"/>
      <w:numFmt w:val="decimal"/>
      <w:suff w:val="nothing"/>
      <w:lvlText w:val="%1．"/>
      <w:lvlJc w:val="left"/>
      <w:pPr>
        <w:ind w:left="0" w:firstLine="400"/>
      </w:pPr>
      <w:rPr>
        <w:rFont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04C2"/>
    <w:rsid w:val="00000FF4"/>
    <w:rsid w:val="00005A40"/>
    <w:rsid w:val="00007A5C"/>
    <w:rsid w:val="0001051E"/>
    <w:rsid w:val="00010818"/>
    <w:rsid w:val="00010A96"/>
    <w:rsid w:val="00010BED"/>
    <w:rsid w:val="00010DF7"/>
    <w:rsid w:val="000143FE"/>
    <w:rsid w:val="00014FF5"/>
    <w:rsid w:val="000167C1"/>
    <w:rsid w:val="000213DD"/>
    <w:rsid w:val="0002176F"/>
    <w:rsid w:val="000234DE"/>
    <w:rsid w:val="000240C7"/>
    <w:rsid w:val="00026A2C"/>
    <w:rsid w:val="00030DF5"/>
    <w:rsid w:val="00032A10"/>
    <w:rsid w:val="000334AE"/>
    <w:rsid w:val="000346DA"/>
    <w:rsid w:val="000346FA"/>
    <w:rsid w:val="00047E9A"/>
    <w:rsid w:val="000506D9"/>
    <w:rsid w:val="000522C2"/>
    <w:rsid w:val="00055798"/>
    <w:rsid w:val="00056261"/>
    <w:rsid w:val="000602FD"/>
    <w:rsid w:val="000650B9"/>
    <w:rsid w:val="000659E8"/>
    <w:rsid w:val="00067079"/>
    <w:rsid w:val="000679EB"/>
    <w:rsid w:val="00073516"/>
    <w:rsid w:val="00074141"/>
    <w:rsid w:val="0007414F"/>
    <w:rsid w:val="00076F67"/>
    <w:rsid w:val="00077C8A"/>
    <w:rsid w:val="00080702"/>
    <w:rsid w:val="000820D2"/>
    <w:rsid w:val="00084441"/>
    <w:rsid w:val="00091FF2"/>
    <w:rsid w:val="00093CE4"/>
    <w:rsid w:val="0009442E"/>
    <w:rsid w:val="00094B05"/>
    <w:rsid w:val="000A13E5"/>
    <w:rsid w:val="000A27C8"/>
    <w:rsid w:val="000A3B7C"/>
    <w:rsid w:val="000A3D1C"/>
    <w:rsid w:val="000A4984"/>
    <w:rsid w:val="000A6386"/>
    <w:rsid w:val="000A7425"/>
    <w:rsid w:val="000A76FC"/>
    <w:rsid w:val="000A79E3"/>
    <w:rsid w:val="000B0E87"/>
    <w:rsid w:val="000B2A53"/>
    <w:rsid w:val="000B3B6C"/>
    <w:rsid w:val="000B44FE"/>
    <w:rsid w:val="000B54A9"/>
    <w:rsid w:val="000C2D79"/>
    <w:rsid w:val="000C609F"/>
    <w:rsid w:val="000D0B12"/>
    <w:rsid w:val="000D1135"/>
    <w:rsid w:val="000D63B2"/>
    <w:rsid w:val="000E08F0"/>
    <w:rsid w:val="000E15CF"/>
    <w:rsid w:val="000E4C5D"/>
    <w:rsid w:val="000E529C"/>
    <w:rsid w:val="000E692D"/>
    <w:rsid w:val="000F143C"/>
    <w:rsid w:val="000F2182"/>
    <w:rsid w:val="000F221A"/>
    <w:rsid w:val="000F4998"/>
    <w:rsid w:val="000F6EF6"/>
    <w:rsid w:val="000F74E6"/>
    <w:rsid w:val="000F7BAB"/>
    <w:rsid w:val="00101332"/>
    <w:rsid w:val="001029FC"/>
    <w:rsid w:val="00102BA5"/>
    <w:rsid w:val="00102E1B"/>
    <w:rsid w:val="0010461A"/>
    <w:rsid w:val="00106311"/>
    <w:rsid w:val="00110821"/>
    <w:rsid w:val="0011105D"/>
    <w:rsid w:val="00114B16"/>
    <w:rsid w:val="00115C65"/>
    <w:rsid w:val="00120880"/>
    <w:rsid w:val="001219A9"/>
    <w:rsid w:val="0012231B"/>
    <w:rsid w:val="001245E0"/>
    <w:rsid w:val="001257E3"/>
    <w:rsid w:val="00125B4B"/>
    <w:rsid w:val="001319D8"/>
    <w:rsid w:val="00132ABE"/>
    <w:rsid w:val="001347B2"/>
    <w:rsid w:val="00135836"/>
    <w:rsid w:val="00136537"/>
    <w:rsid w:val="00141ECA"/>
    <w:rsid w:val="00144D3B"/>
    <w:rsid w:val="00147175"/>
    <w:rsid w:val="00147581"/>
    <w:rsid w:val="0014774F"/>
    <w:rsid w:val="00147E38"/>
    <w:rsid w:val="001527F5"/>
    <w:rsid w:val="00152D2C"/>
    <w:rsid w:val="001540AB"/>
    <w:rsid w:val="00155391"/>
    <w:rsid w:val="001602D4"/>
    <w:rsid w:val="00160F09"/>
    <w:rsid w:val="0016396A"/>
    <w:rsid w:val="00163C8C"/>
    <w:rsid w:val="00165232"/>
    <w:rsid w:val="0016560C"/>
    <w:rsid w:val="0016595D"/>
    <w:rsid w:val="00166D41"/>
    <w:rsid w:val="0016730E"/>
    <w:rsid w:val="00167378"/>
    <w:rsid w:val="00172A27"/>
    <w:rsid w:val="00172DB1"/>
    <w:rsid w:val="00174553"/>
    <w:rsid w:val="0017501B"/>
    <w:rsid w:val="00177AAB"/>
    <w:rsid w:val="001804ED"/>
    <w:rsid w:val="00180760"/>
    <w:rsid w:val="00181C10"/>
    <w:rsid w:val="00182776"/>
    <w:rsid w:val="00182ABC"/>
    <w:rsid w:val="00182ABD"/>
    <w:rsid w:val="00185E21"/>
    <w:rsid w:val="00186D0F"/>
    <w:rsid w:val="00187713"/>
    <w:rsid w:val="00193D9F"/>
    <w:rsid w:val="001942A9"/>
    <w:rsid w:val="00195626"/>
    <w:rsid w:val="00195DD4"/>
    <w:rsid w:val="00195F85"/>
    <w:rsid w:val="001A0561"/>
    <w:rsid w:val="001A2F12"/>
    <w:rsid w:val="001A4267"/>
    <w:rsid w:val="001A5071"/>
    <w:rsid w:val="001A79C6"/>
    <w:rsid w:val="001B09D9"/>
    <w:rsid w:val="001B2039"/>
    <w:rsid w:val="001B2A06"/>
    <w:rsid w:val="001B3466"/>
    <w:rsid w:val="001B3C51"/>
    <w:rsid w:val="001B3E81"/>
    <w:rsid w:val="001B5150"/>
    <w:rsid w:val="001B52C6"/>
    <w:rsid w:val="001B6BB1"/>
    <w:rsid w:val="001C2071"/>
    <w:rsid w:val="001C2DCE"/>
    <w:rsid w:val="001C3049"/>
    <w:rsid w:val="001C3A43"/>
    <w:rsid w:val="001C3ED7"/>
    <w:rsid w:val="001C4200"/>
    <w:rsid w:val="001C4FDB"/>
    <w:rsid w:val="001C5B16"/>
    <w:rsid w:val="001C64A6"/>
    <w:rsid w:val="001C7B43"/>
    <w:rsid w:val="001D0185"/>
    <w:rsid w:val="001D0581"/>
    <w:rsid w:val="001D0FA3"/>
    <w:rsid w:val="001D2002"/>
    <w:rsid w:val="001D29AC"/>
    <w:rsid w:val="001D3951"/>
    <w:rsid w:val="001D3E20"/>
    <w:rsid w:val="001E06C0"/>
    <w:rsid w:val="001E0CD2"/>
    <w:rsid w:val="001E4994"/>
    <w:rsid w:val="001E52BC"/>
    <w:rsid w:val="001E533D"/>
    <w:rsid w:val="001F0ADE"/>
    <w:rsid w:val="001F1DCC"/>
    <w:rsid w:val="001F460B"/>
    <w:rsid w:val="001F4870"/>
    <w:rsid w:val="001F7D62"/>
    <w:rsid w:val="002059C1"/>
    <w:rsid w:val="00207306"/>
    <w:rsid w:val="002075CC"/>
    <w:rsid w:val="002121FC"/>
    <w:rsid w:val="00213200"/>
    <w:rsid w:val="0021647E"/>
    <w:rsid w:val="00217D80"/>
    <w:rsid w:val="00222CE4"/>
    <w:rsid w:val="00223131"/>
    <w:rsid w:val="00223677"/>
    <w:rsid w:val="00223FEB"/>
    <w:rsid w:val="00226022"/>
    <w:rsid w:val="0022640A"/>
    <w:rsid w:val="002266CF"/>
    <w:rsid w:val="00226C2C"/>
    <w:rsid w:val="002307B4"/>
    <w:rsid w:val="002312A8"/>
    <w:rsid w:val="00232BEB"/>
    <w:rsid w:val="002347C9"/>
    <w:rsid w:val="00237EB7"/>
    <w:rsid w:val="00241C22"/>
    <w:rsid w:val="0024275A"/>
    <w:rsid w:val="00251174"/>
    <w:rsid w:val="002519CB"/>
    <w:rsid w:val="00251E1D"/>
    <w:rsid w:val="00252C35"/>
    <w:rsid w:val="002537B6"/>
    <w:rsid w:val="002539A4"/>
    <w:rsid w:val="002552FA"/>
    <w:rsid w:val="00256462"/>
    <w:rsid w:val="002571B5"/>
    <w:rsid w:val="00257EF4"/>
    <w:rsid w:val="00261013"/>
    <w:rsid w:val="002611F3"/>
    <w:rsid w:val="00261F82"/>
    <w:rsid w:val="00262A59"/>
    <w:rsid w:val="00262BAF"/>
    <w:rsid w:val="002655B0"/>
    <w:rsid w:val="00266045"/>
    <w:rsid w:val="002674B5"/>
    <w:rsid w:val="00271B69"/>
    <w:rsid w:val="00271E97"/>
    <w:rsid w:val="0027295D"/>
    <w:rsid w:val="002729CB"/>
    <w:rsid w:val="00274A0C"/>
    <w:rsid w:val="00275636"/>
    <w:rsid w:val="00280595"/>
    <w:rsid w:val="002834FD"/>
    <w:rsid w:val="00283708"/>
    <w:rsid w:val="00285846"/>
    <w:rsid w:val="00286231"/>
    <w:rsid w:val="0028663B"/>
    <w:rsid w:val="00287BDF"/>
    <w:rsid w:val="00287FC2"/>
    <w:rsid w:val="00290609"/>
    <w:rsid w:val="00291839"/>
    <w:rsid w:val="00292622"/>
    <w:rsid w:val="002940FA"/>
    <w:rsid w:val="0029599D"/>
    <w:rsid w:val="00295BC7"/>
    <w:rsid w:val="00295E18"/>
    <w:rsid w:val="0029752E"/>
    <w:rsid w:val="002B0B0A"/>
    <w:rsid w:val="002B20EA"/>
    <w:rsid w:val="002B2A46"/>
    <w:rsid w:val="002B3B8B"/>
    <w:rsid w:val="002B3F50"/>
    <w:rsid w:val="002B416E"/>
    <w:rsid w:val="002B53DD"/>
    <w:rsid w:val="002B59C5"/>
    <w:rsid w:val="002B6702"/>
    <w:rsid w:val="002C037A"/>
    <w:rsid w:val="002C64DC"/>
    <w:rsid w:val="002C71C3"/>
    <w:rsid w:val="002D05B0"/>
    <w:rsid w:val="002D0D64"/>
    <w:rsid w:val="002D471F"/>
    <w:rsid w:val="002D6E37"/>
    <w:rsid w:val="002D73A1"/>
    <w:rsid w:val="002D7BBB"/>
    <w:rsid w:val="002E25BA"/>
    <w:rsid w:val="002E3D0D"/>
    <w:rsid w:val="002E47C7"/>
    <w:rsid w:val="002E61C9"/>
    <w:rsid w:val="002E7623"/>
    <w:rsid w:val="002F0540"/>
    <w:rsid w:val="002F0A4B"/>
    <w:rsid w:val="002F11A2"/>
    <w:rsid w:val="002F14D2"/>
    <w:rsid w:val="002F1C91"/>
    <w:rsid w:val="002F3FBD"/>
    <w:rsid w:val="002F4152"/>
    <w:rsid w:val="002F7FBA"/>
    <w:rsid w:val="00303A9B"/>
    <w:rsid w:val="0030509A"/>
    <w:rsid w:val="00312654"/>
    <w:rsid w:val="00313845"/>
    <w:rsid w:val="00314052"/>
    <w:rsid w:val="00316296"/>
    <w:rsid w:val="00321569"/>
    <w:rsid w:val="00322497"/>
    <w:rsid w:val="003238F7"/>
    <w:rsid w:val="00324044"/>
    <w:rsid w:val="003249F4"/>
    <w:rsid w:val="0032777F"/>
    <w:rsid w:val="00330892"/>
    <w:rsid w:val="00330E6B"/>
    <w:rsid w:val="003313B4"/>
    <w:rsid w:val="003359B2"/>
    <w:rsid w:val="00337BE1"/>
    <w:rsid w:val="003400E9"/>
    <w:rsid w:val="003420D5"/>
    <w:rsid w:val="0034312E"/>
    <w:rsid w:val="00343164"/>
    <w:rsid w:val="003432D3"/>
    <w:rsid w:val="00343B5B"/>
    <w:rsid w:val="0034411B"/>
    <w:rsid w:val="00345F50"/>
    <w:rsid w:val="003464AC"/>
    <w:rsid w:val="003472FD"/>
    <w:rsid w:val="00351818"/>
    <w:rsid w:val="00352310"/>
    <w:rsid w:val="00352EA5"/>
    <w:rsid w:val="00353592"/>
    <w:rsid w:val="00353B93"/>
    <w:rsid w:val="00357770"/>
    <w:rsid w:val="00360AF1"/>
    <w:rsid w:val="003612FD"/>
    <w:rsid w:val="00367103"/>
    <w:rsid w:val="0036776B"/>
    <w:rsid w:val="00370A44"/>
    <w:rsid w:val="00372AEE"/>
    <w:rsid w:val="003751E1"/>
    <w:rsid w:val="00376523"/>
    <w:rsid w:val="00377088"/>
    <w:rsid w:val="00377A7D"/>
    <w:rsid w:val="003811B3"/>
    <w:rsid w:val="00381E01"/>
    <w:rsid w:val="003821BF"/>
    <w:rsid w:val="003821F2"/>
    <w:rsid w:val="00382465"/>
    <w:rsid w:val="0038462E"/>
    <w:rsid w:val="00384CB6"/>
    <w:rsid w:val="00385689"/>
    <w:rsid w:val="00390712"/>
    <w:rsid w:val="00391180"/>
    <w:rsid w:val="00391B59"/>
    <w:rsid w:val="0039222E"/>
    <w:rsid w:val="00393E6C"/>
    <w:rsid w:val="003A28F7"/>
    <w:rsid w:val="003A3841"/>
    <w:rsid w:val="003B0637"/>
    <w:rsid w:val="003B10AB"/>
    <w:rsid w:val="003B3F07"/>
    <w:rsid w:val="003B4F03"/>
    <w:rsid w:val="003B5668"/>
    <w:rsid w:val="003B5A7C"/>
    <w:rsid w:val="003B66B5"/>
    <w:rsid w:val="003B7EE9"/>
    <w:rsid w:val="003B7FC0"/>
    <w:rsid w:val="003C2FEB"/>
    <w:rsid w:val="003C35D0"/>
    <w:rsid w:val="003C3FA8"/>
    <w:rsid w:val="003C4950"/>
    <w:rsid w:val="003C50E7"/>
    <w:rsid w:val="003C6AF6"/>
    <w:rsid w:val="003C7322"/>
    <w:rsid w:val="003D0B36"/>
    <w:rsid w:val="003D20F8"/>
    <w:rsid w:val="003D3675"/>
    <w:rsid w:val="003D3A9B"/>
    <w:rsid w:val="003D7401"/>
    <w:rsid w:val="003E02B5"/>
    <w:rsid w:val="003E06B4"/>
    <w:rsid w:val="003E0AE1"/>
    <w:rsid w:val="003E163A"/>
    <w:rsid w:val="003E296D"/>
    <w:rsid w:val="003E3CA4"/>
    <w:rsid w:val="003E5E8A"/>
    <w:rsid w:val="003F1053"/>
    <w:rsid w:val="003F25FE"/>
    <w:rsid w:val="003F331A"/>
    <w:rsid w:val="003F37D0"/>
    <w:rsid w:val="003F43F6"/>
    <w:rsid w:val="003F5297"/>
    <w:rsid w:val="003F583E"/>
    <w:rsid w:val="003F7B9D"/>
    <w:rsid w:val="003F7BB4"/>
    <w:rsid w:val="003F7E21"/>
    <w:rsid w:val="00402B67"/>
    <w:rsid w:val="00403A50"/>
    <w:rsid w:val="00404A11"/>
    <w:rsid w:val="00404D08"/>
    <w:rsid w:val="0040704A"/>
    <w:rsid w:val="0040743B"/>
    <w:rsid w:val="004105AD"/>
    <w:rsid w:val="00411B62"/>
    <w:rsid w:val="004121BB"/>
    <w:rsid w:val="00413EFD"/>
    <w:rsid w:val="00414EF0"/>
    <w:rsid w:val="00416492"/>
    <w:rsid w:val="00423B42"/>
    <w:rsid w:val="00424166"/>
    <w:rsid w:val="00425567"/>
    <w:rsid w:val="00426ED6"/>
    <w:rsid w:val="004316FA"/>
    <w:rsid w:val="00432072"/>
    <w:rsid w:val="00434391"/>
    <w:rsid w:val="0043661D"/>
    <w:rsid w:val="004407FA"/>
    <w:rsid w:val="0044113D"/>
    <w:rsid w:val="004414E4"/>
    <w:rsid w:val="004428AA"/>
    <w:rsid w:val="0044356A"/>
    <w:rsid w:val="00443F55"/>
    <w:rsid w:val="0044410D"/>
    <w:rsid w:val="00446080"/>
    <w:rsid w:val="004520F3"/>
    <w:rsid w:val="00452803"/>
    <w:rsid w:val="004535C9"/>
    <w:rsid w:val="00454887"/>
    <w:rsid w:val="004616AF"/>
    <w:rsid w:val="004653A4"/>
    <w:rsid w:val="00466D99"/>
    <w:rsid w:val="00467FF9"/>
    <w:rsid w:val="00470826"/>
    <w:rsid w:val="004708BA"/>
    <w:rsid w:val="00471871"/>
    <w:rsid w:val="00471B01"/>
    <w:rsid w:val="0047260C"/>
    <w:rsid w:val="00474A7A"/>
    <w:rsid w:val="00481425"/>
    <w:rsid w:val="00483176"/>
    <w:rsid w:val="00483C16"/>
    <w:rsid w:val="00484C63"/>
    <w:rsid w:val="00485CFF"/>
    <w:rsid w:val="00486A2F"/>
    <w:rsid w:val="00487723"/>
    <w:rsid w:val="00490233"/>
    <w:rsid w:val="004909C8"/>
    <w:rsid w:val="00490B35"/>
    <w:rsid w:val="0049282C"/>
    <w:rsid w:val="004961FA"/>
    <w:rsid w:val="004A0003"/>
    <w:rsid w:val="004A0FCC"/>
    <w:rsid w:val="004A1343"/>
    <w:rsid w:val="004A256B"/>
    <w:rsid w:val="004A2949"/>
    <w:rsid w:val="004A5189"/>
    <w:rsid w:val="004B0228"/>
    <w:rsid w:val="004B0EEE"/>
    <w:rsid w:val="004B1B61"/>
    <w:rsid w:val="004B1F8A"/>
    <w:rsid w:val="004B2726"/>
    <w:rsid w:val="004B5992"/>
    <w:rsid w:val="004B5B13"/>
    <w:rsid w:val="004B7075"/>
    <w:rsid w:val="004B7DE0"/>
    <w:rsid w:val="004C1E13"/>
    <w:rsid w:val="004C3012"/>
    <w:rsid w:val="004C449F"/>
    <w:rsid w:val="004C54D9"/>
    <w:rsid w:val="004C6F76"/>
    <w:rsid w:val="004D17D2"/>
    <w:rsid w:val="004D1B34"/>
    <w:rsid w:val="004D4DFE"/>
    <w:rsid w:val="004D50A1"/>
    <w:rsid w:val="004D7753"/>
    <w:rsid w:val="004E0272"/>
    <w:rsid w:val="004E2416"/>
    <w:rsid w:val="004E2B97"/>
    <w:rsid w:val="004E68F4"/>
    <w:rsid w:val="004E6E38"/>
    <w:rsid w:val="004F1CD5"/>
    <w:rsid w:val="004F6B24"/>
    <w:rsid w:val="004F72FC"/>
    <w:rsid w:val="004F7824"/>
    <w:rsid w:val="0050027E"/>
    <w:rsid w:val="00500CDF"/>
    <w:rsid w:val="00501C7D"/>
    <w:rsid w:val="00501F78"/>
    <w:rsid w:val="00503135"/>
    <w:rsid w:val="00503C0E"/>
    <w:rsid w:val="00506987"/>
    <w:rsid w:val="00506C69"/>
    <w:rsid w:val="0050765D"/>
    <w:rsid w:val="00507DF6"/>
    <w:rsid w:val="00511586"/>
    <w:rsid w:val="00513D67"/>
    <w:rsid w:val="00516CF6"/>
    <w:rsid w:val="00517A5F"/>
    <w:rsid w:val="00517CF5"/>
    <w:rsid w:val="0052037E"/>
    <w:rsid w:val="005213E5"/>
    <w:rsid w:val="00522172"/>
    <w:rsid w:val="0052353C"/>
    <w:rsid w:val="00523B95"/>
    <w:rsid w:val="005243DC"/>
    <w:rsid w:val="00530902"/>
    <w:rsid w:val="00532195"/>
    <w:rsid w:val="00533222"/>
    <w:rsid w:val="00533C05"/>
    <w:rsid w:val="00535AD3"/>
    <w:rsid w:val="00536795"/>
    <w:rsid w:val="00537FA3"/>
    <w:rsid w:val="00540491"/>
    <w:rsid w:val="005416FA"/>
    <w:rsid w:val="00542106"/>
    <w:rsid w:val="00543D7D"/>
    <w:rsid w:val="0054470F"/>
    <w:rsid w:val="00544D82"/>
    <w:rsid w:val="005474F4"/>
    <w:rsid w:val="00552806"/>
    <w:rsid w:val="0055323E"/>
    <w:rsid w:val="00555635"/>
    <w:rsid w:val="0055588D"/>
    <w:rsid w:val="005625EF"/>
    <w:rsid w:val="00562CB2"/>
    <w:rsid w:val="00562CE3"/>
    <w:rsid w:val="005644A0"/>
    <w:rsid w:val="0056504A"/>
    <w:rsid w:val="00566196"/>
    <w:rsid w:val="00567256"/>
    <w:rsid w:val="005675F5"/>
    <w:rsid w:val="00567A45"/>
    <w:rsid w:val="00567C90"/>
    <w:rsid w:val="00570FBC"/>
    <w:rsid w:val="00571C17"/>
    <w:rsid w:val="0057737D"/>
    <w:rsid w:val="00580460"/>
    <w:rsid w:val="00580E76"/>
    <w:rsid w:val="00582EDB"/>
    <w:rsid w:val="00585BD0"/>
    <w:rsid w:val="00585C08"/>
    <w:rsid w:val="0058783A"/>
    <w:rsid w:val="005902D8"/>
    <w:rsid w:val="00593C5B"/>
    <w:rsid w:val="00594A96"/>
    <w:rsid w:val="0059522F"/>
    <w:rsid w:val="005956DD"/>
    <w:rsid w:val="00596948"/>
    <w:rsid w:val="005A1508"/>
    <w:rsid w:val="005A2D7A"/>
    <w:rsid w:val="005A4016"/>
    <w:rsid w:val="005A753D"/>
    <w:rsid w:val="005A7937"/>
    <w:rsid w:val="005B24E0"/>
    <w:rsid w:val="005B25C5"/>
    <w:rsid w:val="005B502D"/>
    <w:rsid w:val="005B6908"/>
    <w:rsid w:val="005B6C01"/>
    <w:rsid w:val="005C12E4"/>
    <w:rsid w:val="005C3C3D"/>
    <w:rsid w:val="005C6E1A"/>
    <w:rsid w:val="005D017E"/>
    <w:rsid w:val="005D19BF"/>
    <w:rsid w:val="005D1E6A"/>
    <w:rsid w:val="005D2E66"/>
    <w:rsid w:val="005D3B00"/>
    <w:rsid w:val="005D3F39"/>
    <w:rsid w:val="005D669E"/>
    <w:rsid w:val="005D6CD6"/>
    <w:rsid w:val="005D6EB8"/>
    <w:rsid w:val="005E014B"/>
    <w:rsid w:val="005E124B"/>
    <w:rsid w:val="005E3787"/>
    <w:rsid w:val="005E4514"/>
    <w:rsid w:val="005E5889"/>
    <w:rsid w:val="005E5E41"/>
    <w:rsid w:val="005E6A61"/>
    <w:rsid w:val="005E73A7"/>
    <w:rsid w:val="005F2B62"/>
    <w:rsid w:val="005F55F4"/>
    <w:rsid w:val="005F5C0A"/>
    <w:rsid w:val="005F6A34"/>
    <w:rsid w:val="00600923"/>
    <w:rsid w:val="00603585"/>
    <w:rsid w:val="00604E58"/>
    <w:rsid w:val="00605F6E"/>
    <w:rsid w:val="00610B6A"/>
    <w:rsid w:val="0061237A"/>
    <w:rsid w:val="00614F37"/>
    <w:rsid w:val="0061773B"/>
    <w:rsid w:val="006178BC"/>
    <w:rsid w:val="00617A31"/>
    <w:rsid w:val="00617C30"/>
    <w:rsid w:val="00617EB2"/>
    <w:rsid w:val="00620F4C"/>
    <w:rsid w:val="00621055"/>
    <w:rsid w:val="006221C3"/>
    <w:rsid w:val="00622B57"/>
    <w:rsid w:val="00624338"/>
    <w:rsid w:val="00624385"/>
    <w:rsid w:val="00626CBC"/>
    <w:rsid w:val="0062723D"/>
    <w:rsid w:val="006301D3"/>
    <w:rsid w:val="006312E9"/>
    <w:rsid w:val="00634478"/>
    <w:rsid w:val="00634521"/>
    <w:rsid w:val="00634D6A"/>
    <w:rsid w:val="00635A9B"/>
    <w:rsid w:val="00635B11"/>
    <w:rsid w:val="00636B62"/>
    <w:rsid w:val="00637AFD"/>
    <w:rsid w:val="00640556"/>
    <w:rsid w:val="006427A0"/>
    <w:rsid w:val="006429FE"/>
    <w:rsid w:val="00644139"/>
    <w:rsid w:val="006451DF"/>
    <w:rsid w:val="006457C4"/>
    <w:rsid w:val="00645A82"/>
    <w:rsid w:val="00646B5A"/>
    <w:rsid w:val="00650270"/>
    <w:rsid w:val="00651039"/>
    <w:rsid w:val="006528F6"/>
    <w:rsid w:val="00652B96"/>
    <w:rsid w:val="0065598E"/>
    <w:rsid w:val="00655F4E"/>
    <w:rsid w:val="006567F7"/>
    <w:rsid w:val="00656A87"/>
    <w:rsid w:val="006574F8"/>
    <w:rsid w:val="00657BE1"/>
    <w:rsid w:val="006637C7"/>
    <w:rsid w:val="006736AA"/>
    <w:rsid w:val="00676641"/>
    <w:rsid w:val="00682978"/>
    <w:rsid w:val="00684407"/>
    <w:rsid w:val="006855DE"/>
    <w:rsid w:val="00697775"/>
    <w:rsid w:val="00697877"/>
    <w:rsid w:val="006A2AC7"/>
    <w:rsid w:val="006A45CF"/>
    <w:rsid w:val="006A4DCE"/>
    <w:rsid w:val="006A5DC5"/>
    <w:rsid w:val="006A711E"/>
    <w:rsid w:val="006B2A61"/>
    <w:rsid w:val="006B3AC4"/>
    <w:rsid w:val="006B4DCC"/>
    <w:rsid w:val="006B5955"/>
    <w:rsid w:val="006B65C5"/>
    <w:rsid w:val="006B6F3B"/>
    <w:rsid w:val="006C052F"/>
    <w:rsid w:val="006C1576"/>
    <w:rsid w:val="006C61C8"/>
    <w:rsid w:val="006C715A"/>
    <w:rsid w:val="006C7262"/>
    <w:rsid w:val="006D0C01"/>
    <w:rsid w:val="006D4CAA"/>
    <w:rsid w:val="006D566E"/>
    <w:rsid w:val="006D691C"/>
    <w:rsid w:val="006D692D"/>
    <w:rsid w:val="006D7AA7"/>
    <w:rsid w:val="006E0BC3"/>
    <w:rsid w:val="006E19A7"/>
    <w:rsid w:val="006E2C1A"/>
    <w:rsid w:val="006E5D78"/>
    <w:rsid w:val="006F2397"/>
    <w:rsid w:val="006F23C2"/>
    <w:rsid w:val="006F2C17"/>
    <w:rsid w:val="006F2E46"/>
    <w:rsid w:val="006F3662"/>
    <w:rsid w:val="006F41D9"/>
    <w:rsid w:val="006F49AD"/>
    <w:rsid w:val="006F4BF2"/>
    <w:rsid w:val="006F57C5"/>
    <w:rsid w:val="007004BE"/>
    <w:rsid w:val="00700CA0"/>
    <w:rsid w:val="00700D17"/>
    <w:rsid w:val="0071002E"/>
    <w:rsid w:val="00710682"/>
    <w:rsid w:val="00710B6F"/>
    <w:rsid w:val="00711263"/>
    <w:rsid w:val="00716BEB"/>
    <w:rsid w:val="00716BF1"/>
    <w:rsid w:val="007335D6"/>
    <w:rsid w:val="00735BB0"/>
    <w:rsid w:val="0073671B"/>
    <w:rsid w:val="007374E3"/>
    <w:rsid w:val="00737591"/>
    <w:rsid w:val="00740D1F"/>
    <w:rsid w:val="00741E5A"/>
    <w:rsid w:val="00742DB9"/>
    <w:rsid w:val="00743D60"/>
    <w:rsid w:val="0074436D"/>
    <w:rsid w:val="007457DA"/>
    <w:rsid w:val="007501FC"/>
    <w:rsid w:val="007509E0"/>
    <w:rsid w:val="0075138E"/>
    <w:rsid w:val="00752093"/>
    <w:rsid w:val="007522E1"/>
    <w:rsid w:val="007525D6"/>
    <w:rsid w:val="00752B2F"/>
    <w:rsid w:val="00755887"/>
    <w:rsid w:val="00762E01"/>
    <w:rsid w:val="0076409A"/>
    <w:rsid w:val="00764C7A"/>
    <w:rsid w:val="0076642D"/>
    <w:rsid w:val="00772C3E"/>
    <w:rsid w:val="00776DD5"/>
    <w:rsid w:val="00776F4C"/>
    <w:rsid w:val="00777B5C"/>
    <w:rsid w:val="00780DBD"/>
    <w:rsid w:val="007823D0"/>
    <w:rsid w:val="00785B82"/>
    <w:rsid w:val="00786324"/>
    <w:rsid w:val="00790FD8"/>
    <w:rsid w:val="00791753"/>
    <w:rsid w:val="0079298A"/>
    <w:rsid w:val="00792FA0"/>
    <w:rsid w:val="007938A3"/>
    <w:rsid w:val="00795A6F"/>
    <w:rsid w:val="00795C10"/>
    <w:rsid w:val="007A05A9"/>
    <w:rsid w:val="007A1708"/>
    <w:rsid w:val="007A20A7"/>
    <w:rsid w:val="007A349A"/>
    <w:rsid w:val="007A3752"/>
    <w:rsid w:val="007A38CC"/>
    <w:rsid w:val="007A4F95"/>
    <w:rsid w:val="007A61C2"/>
    <w:rsid w:val="007A7DF0"/>
    <w:rsid w:val="007B1AEA"/>
    <w:rsid w:val="007B205F"/>
    <w:rsid w:val="007B436D"/>
    <w:rsid w:val="007B706E"/>
    <w:rsid w:val="007B75D3"/>
    <w:rsid w:val="007C10B9"/>
    <w:rsid w:val="007C1595"/>
    <w:rsid w:val="007C30F5"/>
    <w:rsid w:val="007C46B8"/>
    <w:rsid w:val="007C5641"/>
    <w:rsid w:val="007C650F"/>
    <w:rsid w:val="007D017F"/>
    <w:rsid w:val="007D1024"/>
    <w:rsid w:val="007D2957"/>
    <w:rsid w:val="007D2A81"/>
    <w:rsid w:val="007D4D86"/>
    <w:rsid w:val="007D670A"/>
    <w:rsid w:val="007D7231"/>
    <w:rsid w:val="007D7DFB"/>
    <w:rsid w:val="007E07DE"/>
    <w:rsid w:val="007E2654"/>
    <w:rsid w:val="007E32EB"/>
    <w:rsid w:val="007E38C1"/>
    <w:rsid w:val="007E4554"/>
    <w:rsid w:val="007E55E7"/>
    <w:rsid w:val="007E63D5"/>
    <w:rsid w:val="007E6D31"/>
    <w:rsid w:val="007E785D"/>
    <w:rsid w:val="007F1FDA"/>
    <w:rsid w:val="007F23E0"/>
    <w:rsid w:val="007F3BA3"/>
    <w:rsid w:val="007F4503"/>
    <w:rsid w:val="007F4E61"/>
    <w:rsid w:val="007F52D5"/>
    <w:rsid w:val="007F55F2"/>
    <w:rsid w:val="007F562F"/>
    <w:rsid w:val="007F6CDA"/>
    <w:rsid w:val="007F6DC1"/>
    <w:rsid w:val="007F7860"/>
    <w:rsid w:val="00802360"/>
    <w:rsid w:val="0080377C"/>
    <w:rsid w:val="008103ED"/>
    <w:rsid w:val="00811F13"/>
    <w:rsid w:val="008142B0"/>
    <w:rsid w:val="008145DD"/>
    <w:rsid w:val="00815FE3"/>
    <w:rsid w:val="00816685"/>
    <w:rsid w:val="008174DA"/>
    <w:rsid w:val="00824C61"/>
    <w:rsid w:val="008254CD"/>
    <w:rsid w:val="008264D3"/>
    <w:rsid w:val="008269FE"/>
    <w:rsid w:val="00831937"/>
    <w:rsid w:val="00832735"/>
    <w:rsid w:val="0083287D"/>
    <w:rsid w:val="008349E3"/>
    <w:rsid w:val="00834BCA"/>
    <w:rsid w:val="00834D76"/>
    <w:rsid w:val="00835993"/>
    <w:rsid w:val="00843791"/>
    <w:rsid w:val="00844F6E"/>
    <w:rsid w:val="00845233"/>
    <w:rsid w:val="008454F5"/>
    <w:rsid w:val="00845CBC"/>
    <w:rsid w:val="0084796B"/>
    <w:rsid w:val="008504AD"/>
    <w:rsid w:val="008520E3"/>
    <w:rsid w:val="00852C50"/>
    <w:rsid w:val="008547E9"/>
    <w:rsid w:val="0085532F"/>
    <w:rsid w:val="008557C6"/>
    <w:rsid w:val="00855E3A"/>
    <w:rsid w:val="008574B0"/>
    <w:rsid w:val="00860552"/>
    <w:rsid w:val="00860934"/>
    <w:rsid w:val="00860B9D"/>
    <w:rsid w:val="0086320E"/>
    <w:rsid w:val="0086363C"/>
    <w:rsid w:val="00864B5A"/>
    <w:rsid w:val="00866130"/>
    <w:rsid w:val="00871CB1"/>
    <w:rsid w:val="00872634"/>
    <w:rsid w:val="00876068"/>
    <w:rsid w:val="00876885"/>
    <w:rsid w:val="0087731A"/>
    <w:rsid w:val="00880650"/>
    <w:rsid w:val="00881EEC"/>
    <w:rsid w:val="008824F7"/>
    <w:rsid w:val="00885F88"/>
    <w:rsid w:val="008864EA"/>
    <w:rsid w:val="00886638"/>
    <w:rsid w:val="00890014"/>
    <w:rsid w:val="008913F0"/>
    <w:rsid w:val="00892B51"/>
    <w:rsid w:val="00893CE3"/>
    <w:rsid w:val="008946A8"/>
    <w:rsid w:val="008967C9"/>
    <w:rsid w:val="00896D11"/>
    <w:rsid w:val="00897AD4"/>
    <w:rsid w:val="008A148A"/>
    <w:rsid w:val="008A3237"/>
    <w:rsid w:val="008A372F"/>
    <w:rsid w:val="008A5D64"/>
    <w:rsid w:val="008A7A40"/>
    <w:rsid w:val="008A7F97"/>
    <w:rsid w:val="008B2AB3"/>
    <w:rsid w:val="008B3DC5"/>
    <w:rsid w:val="008B7D66"/>
    <w:rsid w:val="008B7E70"/>
    <w:rsid w:val="008C2C35"/>
    <w:rsid w:val="008C30EE"/>
    <w:rsid w:val="008C3580"/>
    <w:rsid w:val="008D1C2F"/>
    <w:rsid w:val="008D3799"/>
    <w:rsid w:val="008D4217"/>
    <w:rsid w:val="008D52A2"/>
    <w:rsid w:val="008D62F5"/>
    <w:rsid w:val="008E0C54"/>
    <w:rsid w:val="008E10FA"/>
    <w:rsid w:val="008E2ECA"/>
    <w:rsid w:val="008E3B64"/>
    <w:rsid w:val="008E566B"/>
    <w:rsid w:val="008E6EC0"/>
    <w:rsid w:val="008F360A"/>
    <w:rsid w:val="008F405F"/>
    <w:rsid w:val="008F7CBE"/>
    <w:rsid w:val="00900AF3"/>
    <w:rsid w:val="00904545"/>
    <w:rsid w:val="009046F4"/>
    <w:rsid w:val="00904878"/>
    <w:rsid w:val="00905947"/>
    <w:rsid w:val="0091158B"/>
    <w:rsid w:val="00911B1B"/>
    <w:rsid w:val="00913C3B"/>
    <w:rsid w:val="00913DAE"/>
    <w:rsid w:val="009149AE"/>
    <w:rsid w:val="00914D69"/>
    <w:rsid w:val="009158E3"/>
    <w:rsid w:val="00917C6B"/>
    <w:rsid w:val="00917F48"/>
    <w:rsid w:val="00921FFD"/>
    <w:rsid w:val="0092227A"/>
    <w:rsid w:val="00923744"/>
    <w:rsid w:val="009242CB"/>
    <w:rsid w:val="009248AD"/>
    <w:rsid w:val="0092717C"/>
    <w:rsid w:val="00931054"/>
    <w:rsid w:val="0093185A"/>
    <w:rsid w:val="00932B42"/>
    <w:rsid w:val="0093405C"/>
    <w:rsid w:val="00935663"/>
    <w:rsid w:val="009360BC"/>
    <w:rsid w:val="009364AE"/>
    <w:rsid w:val="009368BB"/>
    <w:rsid w:val="009409C5"/>
    <w:rsid w:val="009419F5"/>
    <w:rsid w:val="00942399"/>
    <w:rsid w:val="0094313D"/>
    <w:rsid w:val="00944E22"/>
    <w:rsid w:val="0094729F"/>
    <w:rsid w:val="009476A2"/>
    <w:rsid w:val="009515AF"/>
    <w:rsid w:val="00955BC7"/>
    <w:rsid w:val="00955C2C"/>
    <w:rsid w:val="00957293"/>
    <w:rsid w:val="00957BF6"/>
    <w:rsid w:val="00964261"/>
    <w:rsid w:val="0096438B"/>
    <w:rsid w:val="009650E2"/>
    <w:rsid w:val="0096515F"/>
    <w:rsid w:val="00965325"/>
    <w:rsid w:val="009675ED"/>
    <w:rsid w:val="00973C6C"/>
    <w:rsid w:val="00974416"/>
    <w:rsid w:val="00976657"/>
    <w:rsid w:val="009768B8"/>
    <w:rsid w:val="009774DA"/>
    <w:rsid w:val="009812DD"/>
    <w:rsid w:val="00983D65"/>
    <w:rsid w:val="00983F48"/>
    <w:rsid w:val="00985669"/>
    <w:rsid w:val="0098617D"/>
    <w:rsid w:val="00986AA2"/>
    <w:rsid w:val="009907CF"/>
    <w:rsid w:val="00990B2D"/>
    <w:rsid w:val="00994186"/>
    <w:rsid w:val="0099551F"/>
    <w:rsid w:val="00996552"/>
    <w:rsid w:val="00997A05"/>
    <w:rsid w:val="009A1461"/>
    <w:rsid w:val="009A3D83"/>
    <w:rsid w:val="009A467B"/>
    <w:rsid w:val="009A5131"/>
    <w:rsid w:val="009A6F85"/>
    <w:rsid w:val="009A6FD8"/>
    <w:rsid w:val="009A7881"/>
    <w:rsid w:val="009A7C48"/>
    <w:rsid w:val="009B2271"/>
    <w:rsid w:val="009B6E96"/>
    <w:rsid w:val="009B7CC9"/>
    <w:rsid w:val="009C02A4"/>
    <w:rsid w:val="009C0715"/>
    <w:rsid w:val="009C245D"/>
    <w:rsid w:val="009C3091"/>
    <w:rsid w:val="009C5237"/>
    <w:rsid w:val="009C54BF"/>
    <w:rsid w:val="009C5664"/>
    <w:rsid w:val="009C7430"/>
    <w:rsid w:val="009D032E"/>
    <w:rsid w:val="009D4623"/>
    <w:rsid w:val="009D4F52"/>
    <w:rsid w:val="009D769A"/>
    <w:rsid w:val="009D771B"/>
    <w:rsid w:val="009E0D25"/>
    <w:rsid w:val="009E2EAA"/>
    <w:rsid w:val="009E7194"/>
    <w:rsid w:val="009E7B62"/>
    <w:rsid w:val="009F1572"/>
    <w:rsid w:val="009F22C3"/>
    <w:rsid w:val="00A013F8"/>
    <w:rsid w:val="00A04509"/>
    <w:rsid w:val="00A05140"/>
    <w:rsid w:val="00A05AC8"/>
    <w:rsid w:val="00A0646B"/>
    <w:rsid w:val="00A1051F"/>
    <w:rsid w:val="00A10DC3"/>
    <w:rsid w:val="00A11C05"/>
    <w:rsid w:val="00A14180"/>
    <w:rsid w:val="00A1515A"/>
    <w:rsid w:val="00A15271"/>
    <w:rsid w:val="00A158D9"/>
    <w:rsid w:val="00A15B80"/>
    <w:rsid w:val="00A15D97"/>
    <w:rsid w:val="00A15FE9"/>
    <w:rsid w:val="00A165F3"/>
    <w:rsid w:val="00A206DA"/>
    <w:rsid w:val="00A20723"/>
    <w:rsid w:val="00A20EA2"/>
    <w:rsid w:val="00A20F17"/>
    <w:rsid w:val="00A2441A"/>
    <w:rsid w:val="00A248DF"/>
    <w:rsid w:val="00A33512"/>
    <w:rsid w:val="00A35E77"/>
    <w:rsid w:val="00A36888"/>
    <w:rsid w:val="00A3786E"/>
    <w:rsid w:val="00A37E56"/>
    <w:rsid w:val="00A400CD"/>
    <w:rsid w:val="00A403A8"/>
    <w:rsid w:val="00A42F7E"/>
    <w:rsid w:val="00A46AE1"/>
    <w:rsid w:val="00A47893"/>
    <w:rsid w:val="00A47E2B"/>
    <w:rsid w:val="00A5156E"/>
    <w:rsid w:val="00A51D59"/>
    <w:rsid w:val="00A52314"/>
    <w:rsid w:val="00A5336C"/>
    <w:rsid w:val="00A53A0C"/>
    <w:rsid w:val="00A60948"/>
    <w:rsid w:val="00A6268E"/>
    <w:rsid w:val="00A62C9D"/>
    <w:rsid w:val="00A63012"/>
    <w:rsid w:val="00A65739"/>
    <w:rsid w:val="00A675A2"/>
    <w:rsid w:val="00A70767"/>
    <w:rsid w:val="00A71B58"/>
    <w:rsid w:val="00A7397D"/>
    <w:rsid w:val="00A77364"/>
    <w:rsid w:val="00A77493"/>
    <w:rsid w:val="00A803F6"/>
    <w:rsid w:val="00A80B62"/>
    <w:rsid w:val="00A83A4B"/>
    <w:rsid w:val="00A85BD1"/>
    <w:rsid w:val="00A86282"/>
    <w:rsid w:val="00A8762D"/>
    <w:rsid w:val="00A9141F"/>
    <w:rsid w:val="00A92A9D"/>
    <w:rsid w:val="00A93885"/>
    <w:rsid w:val="00A95EB3"/>
    <w:rsid w:val="00A965A5"/>
    <w:rsid w:val="00A96F5D"/>
    <w:rsid w:val="00A97B08"/>
    <w:rsid w:val="00AA0AFE"/>
    <w:rsid w:val="00AA3E19"/>
    <w:rsid w:val="00AA5B55"/>
    <w:rsid w:val="00AA7809"/>
    <w:rsid w:val="00AA7ADE"/>
    <w:rsid w:val="00AB3ADF"/>
    <w:rsid w:val="00AB5407"/>
    <w:rsid w:val="00AB57F7"/>
    <w:rsid w:val="00AB7994"/>
    <w:rsid w:val="00AB7B15"/>
    <w:rsid w:val="00AC12A2"/>
    <w:rsid w:val="00AC3CCF"/>
    <w:rsid w:val="00AC3F8F"/>
    <w:rsid w:val="00AC43B4"/>
    <w:rsid w:val="00AC5A1C"/>
    <w:rsid w:val="00AC6244"/>
    <w:rsid w:val="00AD13C0"/>
    <w:rsid w:val="00AD246F"/>
    <w:rsid w:val="00AD2537"/>
    <w:rsid w:val="00AD2CFE"/>
    <w:rsid w:val="00AD38C4"/>
    <w:rsid w:val="00AD515F"/>
    <w:rsid w:val="00AD673C"/>
    <w:rsid w:val="00AD7511"/>
    <w:rsid w:val="00AD7582"/>
    <w:rsid w:val="00AD7F89"/>
    <w:rsid w:val="00AE01D4"/>
    <w:rsid w:val="00AE1F17"/>
    <w:rsid w:val="00AE21DF"/>
    <w:rsid w:val="00AE3556"/>
    <w:rsid w:val="00AE38EE"/>
    <w:rsid w:val="00AE7492"/>
    <w:rsid w:val="00AE7FEB"/>
    <w:rsid w:val="00AF284D"/>
    <w:rsid w:val="00AF43A0"/>
    <w:rsid w:val="00B01ACB"/>
    <w:rsid w:val="00B02CD1"/>
    <w:rsid w:val="00B03084"/>
    <w:rsid w:val="00B04863"/>
    <w:rsid w:val="00B10013"/>
    <w:rsid w:val="00B10A27"/>
    <w:rsid w:val="00B1231C"/>
    <w:rsid w:val="00B13A8F"/>
    <w:rsid w:val="00B150A2"/>
    <w:rsid w:val="00B16F64"/>
    <w:rsid w:val="00B23F98"/>
    <w:rsid w:val="00B26154"/>
    <w:rsid w:val="00B27CA5"/>
    <w:rsid w:val="00B34267"/>
    <w:rsid w:val="00B34292"/>
    <w:rsid w:val="00B3626E"/>
    <w:rsid w:val="00B37976"/>
    <w:rsid w:val="00B401E5"/>
    <w:rsid w:val="00B43EEB"/>
    <w:rsid w:val="00B47EF3"/>
    <w:rsid w:val="00B5005A"/>
    <w:rsid w:val="00B500A6"/>
    <w:rsid w:val="00B501E1"/>
    <w:rsid w:val="00B520D6"/>
    <w:rsid w:val="00B520D7"/>
    <w:rsid w:val="00B536AB"/>
    <w:rsid w:val="00B57D45"/>
    <w:rsid w:val="00B60A95"/>
    <w:rsid w:val="00B61427"/>
    <w:rsid w:val="00B64F0C"/>
    <w:rsid w:val="00B70C85"/>
    <w:rsid w:val="00B71E37"/>
    <w:rsid w:val="00B728E2"/>
    <w:rsid w:val="00B73E80"/>
    <w:rsid w:val="00B75093"/>
    <w:rsid w:val="00B75750"/>
    <w:rsid w:val="00B75A31"/>
    <w:rsid w:val="00B75AF9"/>
    <w:rsid w:val="00B76AFC"/>
    <w:rsid w:val="00B803FC"/>
    <w:rsid w:val="00B81401"/>
    <w:rsid w:val="00B82046"/>
    <w:rsid w:val="00B83174"/>
    <w:rsid w:val="00B8385B"/>
    <w:rsid w:val="00B83FE7"/>
    <w:rsid w:val="00B84198"/>
    <w:rsid w:val="00B85B79"/>
    <w:rsid w:val="00B860F7"/>
    <w:rsid w:val="00B86D13"/>
    <w:rsid w:val="00B8722A"/>
    <w:rsid w:val="00B8742E"/>
    <w:rsid w:val="00B910EB"/>
    <w:rsid w:val="00B923BC"/>
    <w:rsid w:val="00B92764"/>
    <w:rsid w:val="00B94BD8"/>
    <w:rsid w:val="00BA031F"/>
    <w:rsid w:val="00BA0798"/>
    <w:rsid w:val="00BA0DD4"/>
    <w:rsid w:val="00BA154F"/>
    <w:rsid w:val="00BA1A9D"/>
    <w:rsid w:val="00BA1B5B"/>
    <w:rsid w:val="00BA224F"/>
    <w:rsid w:val="00BA2E79"/>
    <w:rsid w:val="00BA3934"/>
    <w:rsid w:val="00BA41C8"/>
    <w:rsid w:val="00BA4FB1"/>
    <w:rsid w:val="00BA5729"/>
    <w:rsid w:val="00BA64CB"/>
    <w:rsid w:val="00BB5C18"/>
    <w:rsid w:val="00BB5F06"/>
    <w:rsid w:val="00BB6294"/>
    <w:rsid w:val="00BB66D5"/>
    <w:rsid w:val="00BC036D"/>
    <w:rsid w:val="00BC0F1D"/>
    <w:rsid w:val="00BC2A1F"/>
    <w:rsid w:val="00BC40D3"/>
    <w:rsid w:val="00BC769C"/>
    <w:rsid w:val="00BC7893"/>
    <w:rsid w:val="00BD2EB4"/>
    <w:rsid w:val="00BD33A4"/>
    <w:rsid w:val="00BD46A0"/>
    <w:rsid w:val="00BD493D"/>
    <w:rsid w:val="00BD4BB7"/>
    <w:rsid w:val="00BD5721"/>
    <w:rsid w:val="00BD6C48"/>
    <w:rsid w:val="00BE3789"/>
    <w:rsid w:val="00BE46E9"/>
    <w:rsid w:val="00BF34BC"/>
    <w:rsid w:val="00C01C9B"/>
    <w:rsid w:val="00C02E89"/>
    <w:rsid w:val="00C02EB4"/>
    <w:rsid w:val="00C03A42"/>
    <w:rsid w:val="00C04A4F"/>
    <w:rsid w:val="00C052D6"/>
    <w:rsid w:val="00C05945"/>
    <w:rsid w:val="00C075F2"/>
    <w:rsid w:val="00C12153"/>
    <w:rsid w:val="00C131A2"/>
    <w:rsid w:val="00C14ECC"/>
    <w:rsid w:val="00C16DF1"/>
    <w:rsid w:val="00C16FEE"/>
    <w:rsid w:val="00C223F4"/>
    <w:rsid w:val="00C22737"/>
    <w:rsid w:val="00C22D0A"/>
    <w:rsid w:val="00C25C0C"/>
    <w:rsid w:val="00C265E6"/>
    <w:rsid w:val="00C27495"/>
    <w:rsid w:val="00C27AB6"/>
    <w:rsid w:val="00C30148"/>
    <w:rsid w:val="00C33F66"/>
    <w:rsid w:val="00C35CC1"/>
    <w:rsid w:val="00C35DF4"/>
    <w:rsid w:val="00C360D5"/>
    <w:rsid w:val="00C3680F"/>
    <w:rsid w:val="00C37F51"/>
    <w:rsid w:val="00C401A0"/>
    <w:rsid w:val="00C4125C"/>
    <w:rsid w:val="00C414EA"/>
    <w:rsid w:val="00C42A36"/>
    <w:rsid w:val="00C47AE1"/>
    <w:rsid w:val="00C506BF"/>
    <w:rsid w:val="00C548AC"/>
    <w:rsid w:val="00C54F12"/>
    <w:rsid w:val="00C554D6"/>
    <w:rsid w:val="00C56081"/>
    <w:rsid w:val="00C62A67"/>
    <w:rsid w:val="00C67453"/>
    <w:rsid w:val="00C7611F"/>
    <w:rsid w:val="00C81208"/>
    <w:rsid w:val="00C81E3E"/>
    <w:rsid w:val="00C84BD0"/>
    <w:rsid w:val="00C85EE4"/>
    <w:rsid w:val="00C86DA5"/>
    <w:rsid w:val="00C875F5"/>
    <w:rsid w:val="00C97481"/>
    <w:rsid w:val="00CA046B"/>
    <w:rsid w:val="00CA08C6"/>
    <w:rsid w:val="00CA193A"/>
    <w:rsid w:val="00CA46FC"/>
    <w:rsid w:val="00CA6FA1"/>
    <w:rsid w:val="00CB252D"/>
    <w:rsid w:val="00CB5375"/>
    <w:rsid w:val="00CB5565"/>
    <w:rsid w:val="00CB5810"/>
    <w:rsid w:val="00CB7EA9"/>
    <w:rsid w:val="00CC0E6C"/>
    <w:rsid w:val="00CC2386"/>
    <w:rsid w:val="00CC3F90"/>
    <w:rsid w:val="00CC6337"/>
    <w:rsid w:val="00CD0361"/>
    <w:rsid w:val="00CD1456"/>
    <w:rsid w:val="00CD2297"/>
    <w:rsid w:val="00CD22C3"/>
    <w:rsid w:val="00CD2E68"/>
    <w:rsid w:val="00CD39F0"/>
    <w:rsid w:val="00CD44D6"/>
    <w:rsid w:val="00CE0F41"/>
    <w:rsid w:val="00CE2C7E"/>
    <w:rsid w:val="00CE45F4"/>
    <w:rsid w:val="00CE6B2A"/>
    <w:rsid w:val="00CE7047"/>
    <w:rsid w:val="00CE7D68"/>
    <w:rsid w:val="00CF0823"/>
    <w:rsid w:val="00CF1BED"/>
    <w:rsid w:val="00CF2DDE"/>
    <w:rsid w:val="00CF67BB"/>
    <w:rsid w:val="00D021FF"/>
    <w:rsid w:val="00D022C8"/>
    <w:rsid w:val="00D02408"/>
    <w:rsid w:val="00D02F5D"/>
    <w:rsid w:val="00D0640B"/>
    <w:rsid w:val="00D119E0"/>
    <w:rsid w:val="00D11B4D"/>
    <w:rsid w:val="00D124F2"/>
    <w:rsid w:val="00D1302E"/>
    <w:rsid w:val="00D139DF"/>
    <w:rsid w:val="00D14901"/>
    <w:rsid w:val="00D15DA7"/>
    <w:rsid w:val="00D17A62"/>
    <w:rsid w:val="00D22C6F"/>
    <w:rsid w:val="00D23F9A"/>
    <w:rsid w:val="00D25B13"/>
    <w:rsid w:val="00D3503F"/>
    <w:rsid w:val="00D3507A"/>
    <w:rsid w:val="00D364B8"/>
    <w:rsid w:val="00D37012"/>
    <w:rsid w:val="00D41015"/>
    <w:rsid w:val="00D41A6E"/>
    <w:rsid w:val="00D422D6"/>
    <w:rsid w:val="00D4273F"/>
    <w:rsid w:val="00D437BE"/>
    <w:rsid w:val="00D438AE"/>
    <w:rsid w:val="00D44168"/>
    <w:rsid w:val="00D44764"/>
    <w:rsid w:val="00D44C67"/>
    <w:rsid w:val="00D45F6C"/>
    <w:rsid w:val="00D47221"/>
    <w:rsid w:val="00D47EAE"/>
    <w:rsid w:val="00D50A77"/>
    <w:rsid w:val="00D5264E"/>
    <w:rsid w:val="00D52ACF"/>
    <w:rsid w:val="00D53CFA"/>
    <w:rsid w:val="00D54426"/>
    <w:rsid w:val="00D5458C"/>
    <w:rsid w:val="00D546F9"/>
    <w:rsid w:val="00D5579E"/>
    <w:rsid w:val="00D5747E"/>
    <w:rsid w:val="00D60431"/>
    <w:rsid w:val="00D60845"/>
    <w:rsid w:val="00D60B6F"/>
    <w:rsid w:val="00D62BEF"/>
    <w:rsid w:val="00D635D2"/>
    <w:rsid w:val="00D646DA"/>
    <w:rsid w:val="00D65E47"/>
    <w:rsid w:val="00D6734E"/>
    <w:rsid w:val="00D72FDC"/>
    <w:rsid w:val="00D756C2"/>
    <w:rsid w:val="00D75C2F"/>
    <w:rsid w:val="00D76C90"/>
    <w:rsid w:val="00D777EB"/>
    <w:rsid w:val="00D8073B"/>
    <w:rsid w:val="00D8173A"/>
    <w:rsid w:val="00D819AD"/>
    <w:rsid w:val="00D81F37"/>
    <w:rsid w:val="00D826D1"/>
    <w:rsid w:val="00D8271B"/>
    <w:rsid w:val="00D83C96"/>
    <w:rsid w:val="00D85C51"/>
    <w:rsid w:val="00D86495"/>
    <w:rsid w:val="00D90F4E"/>
    <w:rsid w:val="00D90F74"/>
    <w:rsid w:val="00D92A6C"/>
    <w:rsid w:val="00D9386E"/>
    <w:rsid w:val="00D94F2E"/>
    <w:rsid w:val="00D9562A"/>
    <w:rsid w:val="00D96DDE"/>
    <w:rsid w:val="00DA05DE"/>
    <w:rsid w:val="00DA0A8C"/>
    <w:rsid w:val="00DA1AE1"/>
    <w:rsid w:val="00DA37BD"/>
    <w:rsid w:val="00DA38D6"/>
    <w:rsid w:val="00DB32A0"/>
    <w:rsid w:val="00DB3FE0"/>
    <w:rsid w:val="00DB4456"/>
    <w:rsid w:val="00DB48A0"/>
    <w:rsid w:val="00DB5449"/>
    <w:rsid w:val="00DB5673"/>
    <w:rsid w:val="00DB6DBA"/>
    <w:rsid w:val="00DB6ECE"/>
    <w:rsid w:val="00DB70C8"/>
    <w:rsid w:val="00DC0E89"/>
    <w:rsid w:val="00DC1CAA"/>
    <w:rsid w:val="00DC3320"/>
    <w:rsid w:val="00DC3A79"/>
    <w:rsid w:val="00DC5D44"/>
    <w:rsid w:val="00DC605C"/>
    <w:rsid w:val="00DC7202"/>
    <w:rsid w:val="00DC765B"/>
    <w:rsid w:val="00DD03B6"/>
    <w:rsid w:val="00DD0E6E"/>
    <w:rsid w:val="00DD22F7"/>
    <w:rsid w:val="00DD2463"/>
    <w:rsid w:val="00DD5057"/>
    <w:rsid w:val="00DD6A17"/>
    <w:rsid w:val="00DD6FB3"/>
    <w:rsid w:val="00DE4CEB"/>
    <w:rsid w:val="00DE4D23"/>
    <w:rsid w:val="00DF061D"/>
    <w:rsid w:val="00DF136B"/>
    <w:rsid w:val="00E01940"/>
    <w:rsid w:val="00E01BC7"/>
    <w:rsid w:val="00E03433"/>
    <w:rsid w:val="00E04586"/>
    <w:rsid w:val="00E0477D"/>
    <w:rsid w:val="00E076EB"/>
    <w:rsid w:val="00E07D79"/>
    <w:rsid w:val="00E10979"/>
    <w:rsid w:val="00E14BE9"/>
    <w:rsid w:val="00E152D6"/>
    <w:rsid w:val="00E172DB"/>
    <w:rsid w:val="00E21EBF"/>
    <w:rsid w:val="00E23B75"/>
    <w:rsid w:val="00E23BDE"/>
    <w:rsid w:val="00E2456F"/>
    <w:rsid w:val="00E27CE0"/>
    <w:rsid w:val="00E3100F"/>
    <w:rsid w:val="00E310B3"/>
    <w:rsid w:val="00E315FC"/>
    <w:rsid w:val="00E319B6"/>
    <w:rsid w:val="00E31ABE"/>
    <w:rsid w:val="00E33628"/>
    <w:rsid w:val="00E34282"/>
    <w:rsid w:val="00E34520"/>
    <w:rsid w:val="00E3463E"/>
    <w:rsid w:val="00E35A18"/>
    <w:rsid w:val="00E367AF"/>
    <w:rsid w:val="00E372BB"/>
    <w:rsid w:val="00E40A36"/>
    <w:rsid w:val="00E424DA"/>
    <w:rsid w:val="00E42804"/>
    <w:rsid w:val="00E42E75"/>
    <w:rsid w:val="00E472E3"/>
    <w:rsid w:val="00E47A2B"/>
    <w:rsid w:val="00E506F5"/>
    <w:rsid w:val="00E5094A"/>
    <w:rsid w:val="00E52578"/>
    <w:rsid w:val="00E555E6"/>
    <w:rsid w:val="00E5618C"/>
    <w:rsid w:val="00E65232"/>
    <w:rsid w:val="00E65F0F"/>
    <w:rsid w:val="00E746A2"/>
    <w:rsid w:val="00E75A5B"/>
    <w:rsid w:val="00E77B15"/>
    <w:rsid w:val="00E82D82"/>
    <w:rsid w:val="00E82E89"/>
    <w:rsid w:val="00E83642"/>
    <w:rsid w:val="00E85154"/>
    <w:rsid w:val="00E853EB"/>
    <w:rsid w:val="00E879C5"/>
    <w:rsid w:val="00E879F3"/>
    <w:rsid w:val="00E918A8"/>
    <w:rsid w:val="00E9268E"/>
    <w:rsid w:val="00E928FF"/>
    <w:rsid w:val="00E93230"/>
    <w:rsid w:val="00E94135"/>
    <w:rsid w:val="00E9444A"/>
    <w:rsid w:val="00E94C4E"/>
    <w:rsid w:val="00E96B83"/>
    <w:rsid w:val="00E976BF"/>
    <w:rsid w:val="00EA02EA"/>
    <w:rsid w:val="00EA356D"/>
    <w:rsid w:val="00EA3AD8"/>
    <w:rsid w:val="00EA4BE1"/>
    <w:rsid w:val="00EB0413"/>
    <w:rsid w:val="00EB353A"/>
    <w:rsid w:val="00EB5C92"/>
    <w:rsid w:val="00EC4241"/>
    <w:rsid w:val="00EC7D8C"/>
    <w:rsid w:val="00ED09FF"/>
    <w:rsid w:val="00ED3C0F"/>
    <w:rsid w:val="00ED59FA"/>
    <w:rsid w:val="00ED7CEE"/>
    <w:rsid w:val="00EE0CD9"/>
    <w:rsid w:val="00EE4E6E"/>
    <w:rsid w:val="00EE7E96"/>
    <w:rsid w:val="00EF1CEC"/>
    <w:rsid w:val="00EF2111"/>
    <w:rsid w:val="00EF34E8"/>
    <w:rsid w:val="00EF3E87"/>
    <w:rsid w:val="00EF4FE2"/>
    <w:rsid w:val="00EF51FB"/>
    <w:rsid w:val="00EF7F19"/>
    <w:rsid w:val="00F013E9"/>
    <w:rsid w:val="00F0216D"/>
    <w:rsid w:val="00F04B7B"/>
    <w:rsid w:val="00F071A9"/>
    <w:rsid w:val="00F0733D"/>
    <w:rsid w:val="00F10DAB"/>
    <w:rsid w:val="00F10EB4"/>
    <w:rsid w:val="00F13C02"/>
    <w:rsid w:val="00F20CEA"/>
    <w:rsid w:val="00F216FD"/>
    <w:rsid w:val="00F218A8"/>
    <w:rsid w:val="00F23C7F"/>
    <w:rsid w:val="00F24358"/>
    <w:rsid w:val="00F24ECB"/>
    <w:rsid w:val="00F2549D"/>
    <w:rsid w:val="00F26761"/>
    <w:rsid w:val="00F26C3D"/>
    <w:rsid w:val="00F27396"/>
    <w:rsid w:val="00F319E1"/>
    <w:rsid w:val="00F35710"/>
    <w:rsid w:val="00F419EB"/>
    <w:rsid w:val="00F46A11"/>
    <w:rsid w:val="00F4729E"/>
    <w:rsid w:val="00F47B27"/>
    <w:rsid w:val="00F47BF7"/>
    <w:rsid w:val="00F52890"/>
    <w:rsid w:val="00F52B01"/>
    <w:rsid w:val="00F53B03"/>
    <w:rsid w:val="00F567F7"/>
    <w:rsid w:val="00F6079D"/>
    <w:rsid w:val="00F60DB0"/>
    <w:rsid w:val="00F620C1"/>
    <w:rsid w:val="00F63311"/>
    <w:rsid w:val="00F6671F"/>
    <w:rsid w:val="00F7052E"/>
    <w:rsid w:val="00F7187F"/>
    <w:rsid w:val="00F71E2E"/>
    <w:rsid w:val="00F734DE"/>
    <w:rsid w:val="00F73631"/>
    <w:rsid w:val="00F73740"/>
    <w:rsid w:val="00F73D36"/>
    <w:rsid w:val="00F74135"/>
    <w:rsid w:val="00F74247"/>
    <w:rsid w:val="00F761A4"/>
    <w:rsid w:val="00F77B83"/>
    <w:rsid w:val="00F81904"/>
    <w:rsid w:val="00F819C5"/>
    <w:rsid w:val="00F830CF"/>
    <w:rsid w:val="00F9213F"/>
    <w:rsid w:val="00F93491"/>
    <w:rsid w:val="00F946F2"/>
    <w:rsid w:val="00F95187"/>
    <w:rsid w:val="00F95352"/>
    <w:rsid w:val="00F95376"/>
    <w:rsid w:val="00F958A0"/>
    <w:rsid w:val="00FA1C02"/>
    <w:rsid w:val="00FA2E5B"/>
    <w:rsid w:val="00FA4DEF"/>
    <w:rsid w:val="00FA50DA"/>
    <w:rsid w:val="00FA6C25"/>
    <w:rsid w:val="00FA7A45"/>
    <w:rsid w:val="00FB18AC"/>
    <w:rsid w:val="00FB4C49"/>
    <w:rsid w:val="00FB50A8"/>
    <w:rsid w:val="00FB5258"/>
    <w:rsid w:val="00FB5694"/>
    <w:rsid w:val="00FB5CC7"/>
    <w:rsid w:val="00FB5D2A"/>
    <w:rsid w:val="00FB7980"/>
    <w:rsid w:val="00FC0AA9"/>
    <w:rsid w:val="00FC1632"/>
    <w:rsid w:val="00FC4BBF"/>
    <w:rsid w:val="00FC537F"/>
    <w:rsid w:val="00FC6AE9"/>
    <w:rsid w:val="00FC6D3A"/>
    <w:rsid w:val="00FD07CA"/>
    <w:rsid w:val="00FD0AC2"/>
    <w:rsid w:val="00FD1800"/>
    <w:rsid w:val="00FD3BFD"/>
    <w:rsid w:val="00FE1722"/>
    <w:rsid w:val="00FE55E5"/>
    <w:rsid w:val="00FE5C91"/>
    <w:rsid w:val="00FF0BE5"/>
    <w:rsid w:val="00FF1C22"/>
    <w:rsid w:val="00FF2CD1"/>
    <w:rsid w:val="00FF2E2E"/>
    <w:rsid w:val="00FF3574"/>
    <w:rsid w:val="00FF3B86"/>
    <w:rsid w:val="00FF5E9C"/>
    <w:rsid w:val="00FF6D86"/>
    <w:rsid w:val="024A11B4"/>
    <w:rsid w:val="04CD21CE"/>
    <w:rsid w:val="05915ED2"/>
    <w:rsid w:val="09920119"/>
    <w:rsid w:val="0B1E6DC8"/>
    <w:rsid w:val="0DD06175"/>
    <w:rsid w:val="119C1C4F"/>
    <w:rsid w:val="1369346E"/>
    <w:rsid w:val="13DD5D2E"/>
    <w:rsid w:val="158F7F6D"/>
    <w:rsid w:val="19055F0E"/>
    <w:rsid w:val="19464E8B"/>
    <w:rsid w:val="1B827E50"/>
    <w:rsid w:val="21EC34A5"/>
    <w:rsid w:val="240A185D"/>
    <w:rsid w:val="250741AF"/>
    <w:rsid w:val="25C64627"/>
    <w:rsid w:val="26796CAA"/>
    <w:rsid w:val="27963AF1"/>
    <w:rsid w:val="27C95FEB"/>
    <w:rsid w:val="28B87C55"/>
    <w:rsid w:val="28E83003"/>
    <w:rsid w:val="2EBA46F1"/>
    <w:rsid w:val="32235F97"/>
    <w:rsid w:val="325F52C1"/>
    <w:rsid w:val="336C5DAC"/>
    <w:rsid w:val="34E40A0B"/>
    <w:rsid w:val="35542952"/>
    <w:rsid w:val="3A285377"/>
    <w:rsid w:val="421A58D4"/>
    <w:rsid w:val="424636B5"/>
    <w:rsid w:val="427E7B03"/>
    <w:rsid w:val="44E35217"/>
    <w:rsid w:val="475F7580"/>
    <w:rsid w:val="49FA03D3"/>
    <w:rsid w:val="4B9B55B2"/>
    <w:rsid w:val="4BAF19E2"/>
    <w:rsid w:val="4BC61156"/>
    <w:rsid w:val="4CFE3907"/>
    <w:rsid w:val="4DE26CF1"/>
    <w:rsid w:val="4E566C7B"/>
    <w:rsid w:val="514A38EC"/>
    <w:rsid w:val="521F0CE5"/>
    <w:rsid w:val="58DD729F"/>
    <w:rsid w:val="5AF01A2E"/>
    <w:rsid w:val="5B941FA2"/>
    <w:rsid w:val="5DF10C4F"/>
    <w:rsid w:val="60335545"/>
    <w:rsid w:val="62AC4D3D"/>
    <w:rsid w:val="64572551"/>
    <w:rsid w:val="667606E1"/>
    <w:rsid w:val="73CE5D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0" w:semiHidden="0" w:name="caption"/>
    <w:lsdException w:qFormat="1" w:unhideWhenUsed="0" w:uiPriority="0" w:semiHidden="0"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nhideWhenUsed="0" w:uiPriority="0" w:semiHidden="0"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03"/>
    <w:qFormat/>
    <w:uiPriority w:val="0"/>
    <w:pPr>
      <w:keepNext/>
      <w:keepLines/>
      <w:spacing w:before="340" w:after="330" w:line="300" w:lineRule="auto"/>
      <w:jc w:val="center"/>
      <w:outlineLvl w:val="0"/>
    </w:pPr>
    <w:rPr>
      <w:b/>
      <w:bCs/>
      <w:kern w:val="44"/>
      <w:sz w:val="32"/>
      <w:szCs w:val="44"/>
    </w:rPr>
  </w:style>
  <w:style w:type="paragraph" w:styleId="4">
    <w:name w:val="heading 2"/>
    <w:basedOn w:val="1"/>
    <w:next w:val="1"/>
    <w:link w:val="93"/>
    <w:qFormat/>
    <w:uiPriority w:val="0"/>
    <w:pPr>
      <w:keepNext/>
      <w:keepLines/>
      <w:spacing w:before="260" w:after="260" w:line="415" w:lineRule="auto"/>
      <w:outlineLvl w:val="1"/>
    </w:pPr>
    <w:rPr>
      <w:rFonts w:ascii="Arial" w:hAnsi="Arial" w:eastAsia="黑体"/>
      <w:bCs/>
      <w:sz w:val="32"/>
      <w:szCs w:val="32"/>
    </w:rPr>
  </w:style>
  <w:style w:type="paragraph" w:styleId="5">
    <w:name w:val="heading 3"/>
    <w:basedOn w:val="1"/>
    <w:next w:val="1"/>
    <w:link w:val="92"/>
    <w:qFormat/>
    <w:uiPriority w:val="9"/>
    <w:pPr>
      <w:keepNext/>
      <w:keepLines/>
      <w:spacing w:before="120" w:after="120" w:line="300" w:lineRule="auto"/>
      <w:outlineLvl w:val="2"/>
    </w:pPr>
    <w:rPr>
      <w:rFonts w:ascii="宋体"/>
      <w:b/>
      <w:bCs/>
      <w:sz w:val="24"/>
      <w:szCs w:val="32"/>
    </w:rPr>
  </w:style>
  <w:style w:type="paragraph" w:styleId="6">
    <w:name w:val="heading 4"/>
    <w:basedOn w:val="1"/>
    <w:next w:val="1"/>
    <w:link w:val="106"/>
    <w:qFormat/>
    <w:uiPriority w:val="0"/>
    <w:pPr>
      <w:keepNext/>
      <w:keepLines/>
      <w:spacing w:line="300" w:lineRule="auto"/>
      <w:outlineLvl w:val="3"/>
    </w:pPr>
    <w:rPr>
      <w:rFonts w:ascii="Arial" w:hAnsi="Arial"/>
      <w:bCs/>
      <w:sz w:val="24"/>
      <w:szCs w:val="28"/>
    </w:rPr>
  </w:style>
  <w:style w:type="paragraph" w:styleId="7">
    <w:name w:val="heading 5"/>
    <w:basedOn w:val="1"/>
    <w:next w:val="1"/>
    <w:qFormat/>
    <w:uiPriority w:val="0"/>
    <w:pPr>
      <w:keepNext/>
      <w:keepLines/>
      <w:spacing w:before="280" w:after="290" w:line="374" w:lineRule="auto"/>
      <w:outlineLvl w:val="4"/>
    </w:pPr>
    <w:rPr>
      <w:b/>
      <w:bCs/>
      <w:sz w:val="28"/>
      <w:szCs w:val="28"/>
    </w:rPr>
  </w:style>
  <w:style w:type="paragraph" w:styleId="8">
    <w:name w:val="heading 6"/>
    <w:basedOn w:val="1"/>
    <w:next w:val="1"/>
    <w:qFormat/>
    <w:uiPriority w:val="0"/>
    <w:pPr>
      <w:keepNext/>
      <w:keepLines/>
      <w:spacing w:before="240" w:after="64" w:line="319" w:lineRule="auto"/>
      <w:outlineLvl w:val="5"/>
    </w:pPr>
    <w:rPr>
      <w:rFonts w:ascii="Arial" w:hAnsi="Arial" w:eastAsia="黑体"/>
      <w:b/>
      <w:bCs/>
      <w:sz w:val="24"/>
    </w:rPr>
  </w:style>
  <w:style w:type="paragraph" w:styleId="9">
    <w:name w:val="heading 7"/>
    <w:basedOn w:val="1"/>
    <w:next w:val="1"/>
    <w:link w:val="79"/>
    <w:qFormat/>
    <w:uiPriority w:val="9"/>
    <w:pPr>
      <w:keepNext/>
      <w:keepLines/>
      <w:spacing w:before="240" w:after="64" w:line="320" w:lineRule="auto"/>
      <w:outlineLvl w:val="6"/>
    </w:pPr>
    <w:rPr>
      <w:b/>
      <w:bCs/>
      <w:sz w:val="24"/>
    </w:rPr>
  </w:style>
  <w:style w:type="character" w:default="1" w:styleId="43">
    <w:name w:val="Default Paragraph Font"/>
    <w:semiHidden/>
    <w:unhideWhenUsed/>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customStyle="1" w:styleId="2">
    <w:name w:val="TOC 标题1"/>
    <w:basedOn w:val="3"/>
    <w:next w:val="1"/>
    <w:qFormat/>
    <w:uiPriority w:val="39"/>
    <w:pPr>
      <w:widowControl/>
      <w:spacing w:before="240" w:after="0" w:line="259" w:lineRule="auto"/>
      <w:jc w:val="left"/>
      <w:outlineLvl w:val="9"/>
    </w:pPr>
    <w:rPr>
      <w:rFonts w:ascii="Cambria" w:hAnsi="Cambria"/>
      <w:b w:val="0"/>
      <w:bCs w:val="0"/>
      <w:color w:val="365F91"/>
      <w:kern w:val="0"/>
      <w:szCs w:val="32"/>
    </w:rPr>
  </w:style>
  <w:style w:type="paragraph" w:styleId="10">
    <w:name w:val="toc 7"/>
    <w:basedOn w:val="1"/>
    <w:next w:val="1"/>
    <w:qFormat/>
    <w:uiPriority w:val="39"/>
    <w:pPr>
      <w:ind w:left="1260"/>
      <w:jc w:val="left"/>
    </w:pPr>
    <w:rPr>
      <w:szCs w:val="21"/>
    </w:rPr>
  </w:style>
  <w:style w:type="paragraph" w:styleId="11">
    <w:name w:val="Normal Indent"/>
    <w:basedOn w:val="1"/>
    <w:link w:val="83"/>
    <w:qFormat/>
    <w:uiPriority w:val="0"/>
    <w:pPr>
      <w:adjustRightInd w:val="0"/>
      <w:spacing w:line="312" w:lineRule="atLeast"/>
      <w:ind w:firstLine="420"/>
      <w:textAlignment w:val="baseline"/>
    </w:pPr>
    <w:rPr>
      <w:kern w:val="0"/>
      <w:szCs w:val="20"/>
    </w:rPr>
  </w:style>
  <w:style w:type="paragraph" w:styleId="12">
    <w:name w:val="caption"/>
    <w:basedOn w:val="1"/>
    <w:next w:val="1"/>
    <w:link w:val="82"/>
    <w:qFormat/>
    <w:uiPriority w:val="0"/>
    <w:rPr>
      <w:rFonts w:ascii="Arial" w:hAnsi="Arial" w:eastAsia="黑体"/>
      <w:sz w:val="20"/>
      <w:szCs w:val="20"/>
    </w:rPr>
  </w:style>
  <w:style w:type="paragraph" w:styleId="13">
    <w:name w:val="Document Map"/>
    <w:basedOn w:val="1"/>
    <w:link w:val="87"/>
    <w:qFormat/>
    <w:uiPriority w:val="0"/>
    <w:pPr>
      <w:shd w:val="clear" w:color="auto" w:fill="000080"/>
    </w:pPr>
  </w:style>
  <w:style w:type="paragraph" w:styleId="14">
    <w:name w:val="annotation text"/>
    <w:basedOn w:val="1"/>
    <w:link w:val="125"/>
    <w:qFormat/>
    <w:uiPriority w:val="99"/>
    <w:pPr>
      <w:jc w:val="left"/>
    </w:pPr>
  </w:style>
  <w:style w:type="paragraph" w:styleId="15">
    <w:name w:val="Body Text 3"/>
    <w:basedOn w:val="1"/>
    <w:link w:val="156"/>
    <w:qFormat/>
    <w:uiPriority w:val="0"/>
    <w:rPr>
      <w:color w:val="FF00FF"/>
    </w:rPr>
  </w:style>
  <w:style w:type="paragraph" w:styleId="16">
    <w:name w:val="Body Text"/>
    <w:basedOn w:val="1"/>
    <w:link w:val="56"/>
    <w:qFormat/>
    <w:uiPriority w:val="0"/>
    <w:rPr>
      <w:sz w:val="24"/>
    </w:rPr>
  </w:style>
  <w:style w:type="paragraph" w:styleId="17">
    <w:name w:val="Body Text Indent"/>
    <w:basedOn w:val="1"/>
    <w:link w:val="107"/>
    <w:qFormat/>
    <w:uiPriority w:val="0"/>
    <w:pPr>
      <w:ind w:left="853" w:leftChars="406" w:firstLine="490" w:firstLineChars="204"/>
    </w:pPr>
    <w:rPr>
      <w:rFonts w:ascii="宋体" w:hAnsi="宋体"/>
      <w:sz w:val="24"/>
    </w:rPr>
  </w:style>
  <w:style w:type="paragraph" w:styleId="18">
    <w:name w:val="toc 5"/>
    <w:basedOn w:val="1"/>
    <w:next w:val="1"/>
    <w:qFormat/>
    <w:uiPriority w:val="39"/>
    <w:pPr>
      <w:ind w:left="840"/>
      <w:jc w:val="left"/>
    </w:pPr>
    <w:rPr>
      <w:szCs w:val="21"/>
    </w:rPr>
  </w:style>
  <w:style w:type="paragraph" w:styleId="19">
    <w:name w:val="toc 3"/>
    <w:basedOn w:val="1"/>
    <w:next w:val="1"/>
    <w:qFormat/>
    <w:uiPriority w:val="39"/>
    <w:pPr>
      <w:ind w:left="420"/>
      <w:jc w:val="left"/>
    </w:pPr>
    <w:rPr>
      <w:i/>
      <w:iCs/>
    </w:rPr>
  </w:style>
  <w:style w:type="paragraph" w:styleId="20">
    <w:name w:val="Plain Text"/>
    <w:basedOn w:val="1"/>
    <w:link w:val="54"/>
    <w:qFormat/>
    <w:uiPriority w:val="0"/>
    <w:rPr>
      <w:rFonts w:ascii="宋体" w:hAnsi="Courier New"/>
      <w:kern w:val="10"/>
      <w:szCs w:val="21"/>
    </w:rPr>
  </w:style>
  <w:style w:type="paragraph" w:styleId="21">
    <w:name w:val="toc 8"/>
    <w:basedOn w:val="1"/>
    <w:next w:val="1"/>
    <w:qFormat/>
    <w:uiPriority w:val="39"/>
    <w:pPr>
      <w:ind w:left="1470"/>
      <w:jc w:val="left"/>
    </w:pPr>
    <w:rPr>
      <w:szCs w:val="21"/>
    </w:rPr>
  </w:style>
  <w:style w:type="paragraph" w:styleId="22">
    <w:name w:val="Date"/>
    <w:basedOn w:val="1"/>
    <w:next w:val="1"/>
    <w:qFormat/>
    <w:uiPriority w:val="0"/>
    <w:pPr>
      <w:ind w:left="100" w:leftChars="2500"/>
    </w:pPr>
    <w:rPr>
      <w:color w:val="0000FF"/>
      <w:sz w:val="24"/>
    </w:rPr>
  </w:style>
  <w:style w:type="paragraph" w:styleId="23">
    <w:name w:val="Body Text Indent 2"/>
    <w:basedOn w:val="1"/>
    <w:link w:val="109"/>
    <w:qFormat/>
    <w:uiPriority w:val="0"/>
    <w:pPr>
      <w:ind w:left="899" w:leftChars="428" w:firstLine="456" w:firstLineChars="217"/>
    </w:pPr>
  </w:style>
  <w:style w:type="paragraph" w:styleId="24">
    <w:name w:val="Balloon Text"/>
    <w:basedOn w:val="1"/>
    <w:link w:val="124"/>
    <w:qFormat/>
    <w:uiPriority w:val="0"/>
    <w:rPr>
      <w:sz w:val="18"/>
      <w:szCs w:val="18"/>
    </w:rPr>
  </w:style>
  <w:style w:type="paragraph" w:styleId="25">
    <w:name w:val="footer"/>
    <w:basedOn w:val="1"/>
    <w:link w:val="96"/>
    <w:qFormat/>
    <w:uiPriority w:val="99"/>
    <w:pPr>
      <w:tabs>
        <w:tab w:val="center" w:pos="4153"/>
        <w:tab w:val="right" w:pos="8306"/>
      </w:tabs>
      <w:snapToGrid w:val="0"/>
      <w:jc w:val="left"/>
    </w:pPr>
    <w:rPr>
      <w:sz w:val="18"/>
      <w:szCs w:val="18"/>
    </w:rPr>
  </w:style>
  <w:style w:type="paragraph" w:styleId="26">
    <w:name w:val="header"/>
    <w:basedOn w:val="1"/>
    <w:link w:val="91"/>
    <w:qFormat/>
    <w:uiPriority w:val="99"/>
    <w:pPr>
      <w:pBdr>
        <w:bottom w:val="single" w:color="auto" w:sz="6" w:space="1"/>
      </w:pBdr>
      <w:tabs>
        <w:tab w:val="center" w:pos="4153"/>
        <w:tab w:val="right" w:pos="8306"/>
      </w:tabs>
      <w:snapToGrid w:val="0"/>
      <w:jc w:val="center"/>
    </w:pPr>
    <w:rPr>
      <w:sz w:val="18"/>
      <w:szCs w:val="18"/>
    </w:rPr>
  </w:style>
  <w:style w:type="paragraph" w:styleId="27">
    <w:name w:val="toc 1"/>
    <w:basedOn w:val="1"/>
    <w:next w:val="1"/>
    <w:qFormat/>
    <w:uiPriority w:val="39"/>
    <w:pPr>
      <w:spacing w:before="120" w:after="120"/>
      <w:jc w:val="left"/>
    </w:pPr>
    <w:rPr>
      <w:b/>
      <w:bCs/>
      <w:caps/>
    </w:rPr>
  </w:style>
  <w:style w:type="paragraph" w:styleId="28">
    <w:name w:val="toc 4"/>
    <w:basedOn w:val="1"/>
    <w:next w:val="1"/>
    <w:qFormat/>
    <w:uiPriority w:val="39"/>
    <w:pPr>
      <w:ind w:left="630"/>
      <w:jc w:val="left"/>
    </w:pPr>
    <w:rPr>
      <w:szCs w:val="21"/>
    </w:rPr>
  </w:style>
  <w:style w:type="paragraph" w:styleId="29">
    <w:name w:val="Subtitle"/>
    <w:basedOn w:val="1"/>
    <w:next w:val="1"/>
    <w:link w:val="112"/>
    <w:qFormat/>
    <w:uiPriority w:val="0"/>
    <w:pPr>
      <w:spacing w:beforeLines="50" w:afterLines="50" w:line="360" w:lineRule="auto"/>
      <w:ind w:firstLine="200" w:firstLineChars="200"/>
      <w:jc w:val="left"/>
      <w:outlineLvl w:val="1"/>
    </w:pPr>
    <w:rPr>
      <w:rFonts w:ascii="Cambria" w:hAnsi="Cambria" w:eastAsia="黑体"/>
      <w:bCs/>
      <w:kern w:val="28"/>
      <w:sz w:val="28"/>
      <w:szCs w:val="32"/>
    </w:rPr>
  </w:style>
  <w:style w:type="paragraph" w:styleId="30">
    <w:name w:val="List"/>
    <w:basedOn w:val="1"/>
    <w:qFormat/>
    <w:uiPriority w:val="0"/>
    <w:pPr>
      <w:ind w:left="200" w:hanging="200" w:hangingChars="200"/>
    </w:pPr>
    <w:rPr>
      <w:sz w:val="28"/>
      <w:szCs w:val="28"/>
    </w:rPr>
  </w:style>
  <w:style w:type="paragraph" w:styleId="31">
    <w:name w:val="toc 6"/>
    <w:basedOn w:val="1"/>
    <w:next w:val="1"/>
    <w:qFormat/>
    <w:uiPriority w:val="39"/>
    <w:pPr>
      <w:ind w:left="1050"/>
      <w:jc w:val="left"/>
    </w:pPr>
    <w:rPr>
      <w:szCs w:val="21"/>
    </w:rPr>
  </w:style>
  <w:style w:type="paragraph" w:styleId="32">
    <w:name w:val="Body Text Indent 3"/>
    <w:basedOn w:val="1"/>
    <w:link w:val="110"/>
    <w:qFormat/>
    <w:uiPriority w:val="0"/>
    <w:pPr>
      <w:ind w:left="899" w:leftChars="428" w:firstLine="458" w:firstLineChars="218"/>
    </w:pPr>
  </w:style>
  <w:style w:type="paragraph" w:styleId="33">
    <w:name w:val="table of figures"/>
    <w:basedOn w:val="1"/>
    <w:next w:val="1"/>
    <w:qFormat/>
    <w:uiPriority w:val="0"/>
    <w:pPr>
      <w:ind w:left="840" w:leftChars="200" w:hanging="420" w:hangingChars="200"/>
    </w:pPr>
  </w:style>
  <w:style w:type="paragraph" w:styleId="34">
    <w:name w:val="toc 2"/>
    <w:basedOn w:val="1"/>
    <w:next w:val="1"/>
    <w:qFormat/>
    <w:uiPriority w:val="39"/>
    <w:pPr>
      <w:ind w:left="210"/>
      <w:jc w:val="left"/>
    </w:pPr>
    <w:rPr>
      <w:smallCaps/>
    </w:rPr>
  </w:style>
  <w:style w:type="paragraph" w:styleId="35">
    <w:name w:val="toc 9"/>
    <w:basedOn w:val="1"/>
    <w:next w:val="1"/>
    <w:qFormat/>
    <w:uiPriority w:val="39"/>
    <w:pPr>
      <w:ind w:left="1680"/>
      <w:jc w:val="left"/>
    </w:pPr>
    <w:rPr>
      <w:szCs w:val="21"/>
    </w:rPr>
  </w:style>
  <w:style w:type="paragraph" w:styleId="36">
    <w:name w:val="Body Text 2"/>
    <w:basedOn w:val="1"/>
    <w:qFormat/>
    <w:uiPriority w:val="0"/>
    <w:rPr>
      <w:color w:val="FF0000"/>
      <w:sz w:val="24"/>
    </w:rPr>
  </w:style>
  <w:style w:type="paragraph" w:styleId="37">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cs="Arial"/>
      <w:sz w:val="24"/>
    </w:rPr>
  </w:style>
  <w:style w:type="paragraph" w:styleId="3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9">
    <w:name w:val="Title"/>
    <w:basedOn w:val="1"/>
    <w:next w:val="1"/>
    <w:link w:val="97"/>
    <w:qFormat/>
    <w:uiPriority w:val="0"/>
    <w:pPr>
      <w:spacing w:before="240" w:after="60"/>
      <w:jc w:val="center"/>
      <w:outlineLvl w:val="0"/>
    </w:pPr>
    <w:rPr>
      <w:rFonts w:ascii="Cambria" w:hAnsi="Cambria"/>
      <w:b/>
      <w:sz w:val="44"/>
      <w:szCs w:val="20"/>
    </w:rPr>
  </w:style>
  <w:style w:type="paragraph" w:styleId="40">
    <w:name w:val="annotation subject"/>
    <w:basedOn w:val="14"/>
    <w:next w:val="14"/>
    <w:qFormat/>
    <w:uiPriority w:val="0"/>
    <w:rPr>
      <w:b/>
      <w:bCs/>
    </w:rPr>
  </w:style>
  <w:style w:type="table" w:styleId="42">
    <w:name w:val="Table Grid"/>
    <w:basedOn w:val="41"/>
    <w:unhideWhenUse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4">
    <w:name w:val="Strong"/>
    <w:qFormat/>
    <w:uiPriority w:val="22"/>
    <w:rPr>
      <w:b/>
      <w:bCs/>
    </w:rPr>
  </w:style>
  <w:style w:type="character" w:styleId="45">
    <w:name w:val="page number"/>
    <w:basedOn w:val="43"/>
    <w:qFormat/>
    <w:uiPriority w:val="0"/>
  </w:style>
  <w:style w:type="character" w:styleId="46">
    <w:name w:val="FollowedHyperlink"/>
    <w:qFormat/>
    <w:uiPriority w:val="99"/>
    <w:rPr>
      <w:color w:val="800080"/>
      <w:u w:val="single"/>
    </w:rPr>
  </w:style>
  <w:style w:type="character" w:styleId="47">
    <w:name w:val="Emphasis"/>
    <w:qFormat/>
    <w:uiPriority w:val="0"/>
    <w:rPr>
      <w:i/>
      <w:iCs/>
    </w:rPr>
  </w:style>
  <w:style w:type="character" w:styleId="48">
    <w:name w:val="Hyperlink"/>
    <w:qFormat/>
    <w:uiPriority w:val="99"/>
    <w:rPr>
      <w:color w:val="0000FF"/>
      <w:u w:val="single"/>
    </w:rPr>
  </w:style>
  <w:style w:type="character" w:styleId="49">
    <w:name w:val="annotation reference"/>
    <w:qFormat/>
    <w:uiPriority w:val="0"/>
    <w:rPr>
      <w:sz w:val="21"/>
      <w:szCs w:val="21"/>
    </w:rPr>
  </w:style>
  <w:style w:type="character" w:customStyle="1" w:styleId="50">
    <w:name w:val="style41"/>
    <w:qFormat/>
    <w:uiPriority w:val="0"/>
    <w:rPr>
      <w:color w:val="666666"/>
      <w:sz w:val="18"/>
      <w:szCs w:val="18"/>
    </w:rPr>
  </w:style>
  <w:style w:type="character" w:customStyle="1" w:styleId="51">
    <w:name w:val="141"/>
    <w:qFormat/>
    <w:uiPriority w:val="0"/>
    <w:rPr>
      <w:sz w:val="28"/>
      <w:szCs w:val="28"/>
    </w:rPr>
  </w:style>
  <w:style w:type="character" w:customStyle="1" w:styleId="52">
    <w:name w:val="style741"/>
    <w:qFormat/>
    <w:uiPriority w:val="0"/>
    <w:rPr>
      <w:rFonts w:cs="Times New Roman"/>
      <w:color w:val="666666"/>
    </w:rPr>
  </w:style>
  <w:style w:type="character" w:customStyle="1" w:styleId="53">
    <w:name w:val="d1"/>
    <w:qFormat/>
    <w:uiPriority w:val="0"/>
    <w:rPr>
      <w:color w:val="000000"/>
      <w:sz w:val="21"/>
      <w:szCs w:val="21"/>
      <w:u w:val="none"/>
    </w:rPr>
  </w:style>
  <w:style w:type="character" w:customStyle="1" w:styleId="54">
    <w:name w:val="纯文本 字符"/>
    <w:link w:val="20"/>
    <w:qFormat/>
    <w:locked/>
    <w:uiPriority w:val="0"/>
    <w:rPr>
      <w:rFonts w:ascii="宋体" w:hAnsi="Courier New" w:eastAsia="宋体"/>
      <w:kern w:val="10"/>
      <w:sz w:val="21"/>
      <w:szCs w:val="21"/>
      <w:lang w:val="en-US" w:eastAsia="zh-CN" w:bidi="ar-SA"/>
    </w:rPr>
  </w:style>
  <w:style w:type="character" w:customStyle="1" w:styleId="55">
    <w:name w:val="apple-converted-space"/>
    <w:basedOn w:val="43"/>
    <w:qFormat/>
    <w:uiPriority w:val="0"/>
  </w:style>
  <w:style w:type="character" w:customStyle="1" w:styleId="56">
    <w:name w:val="正文文本 字符"/>
    <w:link w:val="16"/>
    <w:qFormat/>
    <w:uiPriority w:val="0"/>
    <w:rPr>
      <w:rFonts w:eastAsia="宋体"/>
      <w:kern w:val="2"/>
      <w:sz w:val="24"/>
      <w:szCs w:val="24"/>
      <w:lang w:val="en-US" w:eastAsia="zh-CN" w:bidi="ar-SA"/>
    </w:rPr>
  </w:style>
  <w:style w:type="paragraph" w:customStyle="1" w:styleId="57">
    <w:name w:val="Char Char6"/>
    <w:basedOn w:val="1"/>
    <w:qFormat/>
    <w:uiPriority w:val="0"/>
    <w:pPr>
      <w:widowControl/>
      <w:spacing w:after="160" w:line="240" w:lineRule="exact"/>
      <w:jc w:val="left"/>
    </w:pPr>
  </w:style>
  <w:style w:type="paragraph" w:customStyle="1" w:styleId="58">
    <w:name w:val="Char Char Char Char Char Char Char Char Char Char Char Char Char Char Char Char"/>
    <w:basedOn w:val="1"/>
    <w:qFormat/>
    <w:uiPriority w:val="0"/>
    <w:rPr>
      <w:rFonts w:ascii="Tahoma" w:hAnsi="Tahoma"/>
      <w:sz w:val="24"/>
      <w:szCs w:val="20"/>
    </w:rPr>
  </w:style>
  <w:style w:type="paragraph" w:customStyle="1" w:styleId="59">
    <w:name w:val="indent_2em1"/>
    <w:basedOn w:val="1"/>
    <w:qFormat/>
    <w:uiPriority w:val="0"/>
    <w:pPr>
      <w:widowControl/>
      <w:spacing w:line="300" w:lineRule="atLeast"/>
      <w:ind w:firstLine="480"/>
      <w:jc w:val="left"/>
    </w:pPr>
    <w:rPr>
      <w:rFonts w:ascii="宋体" w:hAnsi="宋体" w:cs="宋体"/>
      <w:spacing w:val="15"/>
      <w:kern w:val="0"/>
      <w:sz w:val="24"/>
    </w:rPr>
  </w:style>
  <w:style w:type="paragraph" w:customStyle="1" w:styleId="60">
    <w:name w:val="Char Char Char Char Char Char Char Char Char"/>
    <w:basedOn w:val="1"/>
    <w:qFormat/>
    <w:uiPriority w:val="0"/>
    <w:pPr>
      <w:widowControl/>
      <w:spacing w:after="160" w:line="240" w:lineRule="exact"/>
      <w:jc w:val="left"/>
    </w:pPr>
    <w:rPr>
      <w:rFonts w:ascii="Verdana" w:hAnsi="Verdana" w:eastAsia="仿宋_GB2312" w:cs="Verdana"/>
      <w:kern w:val="0"/>
      <w:sz w:val="24"/>
      <w:lang w:eastAsia="en-US"/>
    </w:rPr>
  </w:style>
  <w:style w:type="paragraph" w:customStyle="1" w:styleId="61">
    <w:name w:val="p0"/>
    <w:basedOn w:val="1"/>
    <w:unhideWhenUsed/>
    <w:qFormat/>
    <w:uiPriority w:val="99"/>
    <w:pPr>
      <w:widowControl/>
    </w:pPr>
    <w:rPr>
      <w:rFonts w:hint="eastAsia"/>
    </w:rPr>
  </w:style>
  <w:style w:type="paragraph" w:customStyle="1" w:styleId="62">
    <w:name w:val="indent_2em"/>
    <w:basedOn w:val="1"/>
    <w:qFormat/>
    <w:uiPriority w:val="0"/>
    <w:pPr>
      <w:widowControl/>
      <w:spacing w:before="100" w:beforeAutospacing="1" w:after="100" w:afterAutospacing="1"/>
      <w:jc w:val="left"/>
    </w:pPr>
    <w:rPr>
      <w:rFonts w:ascii="宋体" w:hAnsi="宋体" w:cs="宋体"/>
      <w:kern w:val="0"/>
      <w:sz w:val="24"/>
    </w:rPr>
  </w:style>
  <w:style w:type="paragraph" w:customStyle="1" w:styleId="63">
    <w:name w:val="Char Char Char Char Char Char Char Char Char Char Char Char Char Char Char Char Char Char Char"/>
    <w:basedOn w:val="1"/>
    <w:qFormat/>
    <w:uiPriority w:val="0"/>
    <w:pPr>
      <w:widowControl/>
      <w:spacing w:after="160" w:line="240" w:lineRule="exact"/>
      <w:jc w:val="left"/>
    </w:pPr>
  </w:style>
  <w:style w:type="paragraph" w:customStyle="1" w:styleId="64">
    <w:name w:val="Char Char1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5">
    <w:name w:val="xiao b"/>
    <w:basedOn w:val="1"/>
    <w:qFormat/>
    <w:uiPriority w:val="0"/>
    <w:pPr>
      <w:jc w:val="center"/>
    </w:pPr>
    <w:rPr>
      <w:rFonts w:eastAsia="黑体"/>
      <w:sz w:val="24"/>
      <w:szCs w:val="20"/>
    </w:rPr>
  </w:style>
  <w:style w:type="paragraph" w:customStyle="1" w:styleId="66">
    <w:name w:val="p16"/>
    <w:basedOn w:val="1"/>
    <w:qFormat/>
    <w:uiPriority w:val="0"/>
    <w:pPr>
      <w:widowControl/>
      <w:spacing w:before="100" w:beforeAutospacing="1" w:after="100" w:afterAutospacing="1"/>
      <w:jc w:val="left"/>
    </w:pPr>
    <w:rPr>
      <w:rFonts w:ascii="宋体" w:hAnsi="宋体" w:cs="宋体"/>
      <w:kern w:val="0"/>
      <w:sz w:val="24"/>
    </w:rPr>
  </w:style>
  <w:style w:type="paragraph" w:customStyle="1" w:styleId="67">
    <w:name w:val="Char"/>
    <w:basedOn w:val="1"/>
    <w:qFormat/>
    <w:uiPriority w:val="0"/>
    <w:pPr>
      <w:tabs>
        <w:tab w:val="left" w:pos="420"/>
      </w:tabs>
      <w:ind w:left="420" w:hanging="420"/>
    </w:pPr>
    <w:rPr>
      <w:szCs w:val="20"/>
    </w:rPr>
  </w:style>
  <w:style w:type="paragraph" w:customStyle="1" w:styleId="68">
    <w:name w:val="_Style 32"/>
    <w:basedOn w:val="1"/>
    <w:next w:val="36"/>
    <w:uiPriority w:val="0"/>
    <w:pPr>
      <w:spacing w:after="120" w:line="480" w:lineRule="auto"/>
    </w:pPr>
    <w:rPr>
      <w:szCs w:val="20"/>
    </w:rPr>
  </w:style>
  <w:style w:type="paragraph" w:customStyle="1" w:styleId="69">
    <w:name w:val="表内文字"/>
    <w:basedOn w:val="1"/>
    <w:qFormat/>
    <w:uiPriority w:val="0"/>
    <w:pPr>
      <w:tabs>
        <w:tab w:val="left" w:pos="1418"/>
      </w:tabs>
      <w:spacing w:line="360" w:lineRule="auto"/>
      <w:jc w:val="center"/>
    </w:pPr>
    <w:rPr>
      <w:rFonts w:ascii="仿宋_GB2312" w:eastAsia="仿宋_GB2312" w:cs="仿宋_GB2312"/>
      <w:spacing w:val="-20"/>
      <w:kern w:val="0"/>
      <w:sz w:val="24"/>
    </w:rPr>
  </w:style>
  <w:style w:type="paragraph" w:customStyle="1" w:styleId="70">
    <w:name w:val="Char Char Char Char Char Char"/>
    <w:basedOn w:val="1"/>
    <w:qFormat/>
    <w:uiPriority w:val="0"/>
  </w:style>
  <w:style w:type="paragraph" w:customStyle="1" w:styleId="71">
    <w:name w:val="列出段落1"/>
    <w:basedOn w:val="1"/>
    <w:link w:val="80"/>
    <w:qFormat/>
    <w:uiPriority w:val="34"/>
    <w:pPr>
      <w:ind w:firstLine="420" w:firstLineChars="200"/>
    </w:pPr>
  </w:style>
  <w:style w:type="paragraph" w:customStyle="1" w:styleId="72">
    <w:name w:val="style75"/>
    <w:basedOn w:val="1"/>
    <w:qFormat/>
    <w:uiPriority w:val="0"/>
    <w:pPr>
      <w:widowControl/>
      <w:spacing w:before="100" w:beforeAutospacing="1" w:after="100" w:afterAutospacing="1"/>
      <w:jc w:val="left"/>
    </w:pPr>
    <w:rPr>
      <w:rFonts w:ascii="宋体" w:hAnsi="宋体" w:cs="宋体"/>
      <w:color w:val="666666"/>
      <w:kern w:val="0"/>
      <w:sz w:val="15"/>
      <w:szCs w:val="15"/>
    </w:rPr>
  </w:style>
  <w:style w:type="paragraph" w:customStyle="1" w:styleId="73">
    <w:name w:val="Char Char Char Char"/>
    <w:basedOn w:val="13"/>
    <w:qFormat/>
    <w:uiPriority w:val="0"/>
    <w:rPr>
      <w:rFonts w:ascii="Tahoma" w:hAnsi="Tahoma"/>
      <w:sz w:val="24"/>
    </w:rPr>
  </w:style>
  <w:style w:type="paragraph" w:customStyle="1" w:styleId="74">
    <w:name w:val="正文2"/>
    <w:basedOn w:val="16"/>
    <w:qFormat/>
    <w:uiPriority w:val="0"/>
    <w:pPr>
      <w:spacing w:line="360" w:lineRule="auto"/>
      <w:ind w:firstLine="480" w:firstLineChars="200"/>
    </w:pPr>
    <w:rPr>
      <w:rFonts w:ascii="宋体"/>
    </w:rPr>
  </w:style>
  <w:style w:type="paragraph" w:customStyle="1" w:styleId="75">
    <w:name w:val="编写建议 Char"/>
    <w:basedOn w:val="1"/>
    <w:link w:val="76"/>
    <w:qFormat/>
    <w:uiPriority w:val="0"/>
    <w:pPr>
      <w:autoSpaceDE w:val="0"/>
      <w:autoSpaceDN w:val="0"/>
      <w:adjustRightInd w:val="0"/>
      <w:spacing w:line="360" w:lineRule="auto"/>
      <w:ind w:firstLine="420" w:firstLineChars="200"/>
      <w:jc w:val="left"/>
    </w:pPr>
    <w:rPr>
      <w:rFonts w:ascii="Arial" w:hAnsi="Arial"/>
      <w:i/>
      <w:color w:val="0000FF"/>
      <w:kern w:val="0"/>
      <w:sz w:val="20"/>
      <w:szCs w:val="21"/>
    </w:rPr>
  </w:style>
  <w:style w:type="character" w:customStyle="1" w:styleId="76">
    <w:name w:val="编写建议 Char Char"/>
    <w:link w:val="75"/>
    <w:qFormat/>
    <w:uiPriority w:val="0"/>
    <w:rPr>
      <w:rFonts w:ascii="Arial" w:hAnsi="Arial"/>
      <w:i/>
      <w:color w:val="0000FF"/>
      <w:szCs w:val="21"/>
    </w:rPr>
  </w:style>
  <w:style w:type="paragraph" w:customStyle="1" w:styleId="77">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78">
    <w:name w:val="Char Char Char"/>
    <w:basedOn w:val="1"/>
    <w:qFormat/>
    <w:uiPriority w:val="0"/>
    <w:rPr>
      <w:rFonts w:ascii="Tahoma" w:hAnsi="Tahoma"/>
      <w:sz w:val="24"/>
      <w:szCs w:val="20"/>
    </w:rPr>
  </w:style>
  <w:style w:type="character" w:customStyle="1" w:styleId="79">
    <w:name w:val="标题 7 字符"/>
    <w:link w:val="9"/>
    <w:semiHidden/>
    <w:qFormat/>
    <w:uiPriority w:val="9"/>
    <w:rPr>
      <w:b/>
      <w:bCs/>
      <w:kern w:val="2"/>
      <w:sz w:val="24"/>
      <w:szCs w:val="24"/>
    </w:rPr>
  </w:style>
  <w:style w:type="character" w:customStyle="1" w:styleId="80">
    <w:name w:val="列出段落 Char"/>
    <w:link w:val="71"/>
    <w:qFormat/>
    <w:uiPriority w:val="34"/>
    <w:rPr>
      <w:kern w:val="2"/>
      <w:sz w:val="21"/>
      <w:szCs w:val="24"/>
    </w:rPr>
  </w:style>
  <w:style w:type="character" w:customStyle="1" w:styleId="81">
    <w:name w:val="small18"/>
    <w:qFormat/>
    <w:uiPriority w:val="0"/>
  </w:style>
  <w:style w:type="character" w:customStyle="1" w:styleId="82">
    <w:name w:val="题注 字符"/>
    <w:link w:val="12"/>
    <w:qFormat/>
    <w:locked/>
    <w:uiPriority w:val="0"/>
    <w:rPr>
      <w:rFonts w:ascii="Arial" w:hAnsi="Arial" w:eastAsia="黑体" w:cs="Arial"/>
      <w:kern w:val="2"/>
    </w:rPr>
  </w:style>
  <w:style w:type="character" w:customStyle="1" w:styleId="83">
    <w:name w:val="正文缩进 字符"/>
    <w:link w:val="11"/>
    <w:qFormat/>
    <w:uiPriority w:val="0"/>
    <w:rPr>
      <w:sz w:val="21"/>
    </w:rPr>
  </w:style>
  <w:style w:type="paragraph" w:customStyle="1" w:styleId="84">
    <w:name w:val="普通(网站)1"/>
    <w:basedOn w:val="1"/>
    <w:qFormat/>
    <w:uiPriority w:val="0"/>
    <w:pPr>
      <w:widowControl/>
      <w:spacing w:before="100" w:beforeAutospacing="1" w:after="100" w:afterAutospacing="1"/>
      <w:jc w:val="left"/>
    </w:pPr>
    <w:rPr>
      <w:rFonts w:ascii="宋体" w:hAnsi="宋体" w:cs="宋体"/>
      <w:kern w:val="0"/>
      <w:sz w:val="24"/>
    </w:rPr>
  </w:style>
  <w:style w:type="paragraph" w:customStyle="1" w:styleId="85">
    <w:name w:val="列出段落11"/>
    <w:basedOn w:val="1"/>
    <w:qFormat/>
    <w:uiPriority w:val="0"/>
    <w:pPr>
      <w:ind w:firstLine="420" w:firstLineChars="200"/>
    </w:pPr>
    <w:rPr>
      <w:rFonts w:ascii="Calibri" w:hAnsi="Calibri" w:cs="黑体"/>
      <w:szCs w:val="22"/>
    </w:rPr>
  </w:style>
  <w:style w:type="character" w:customStyle="1" w:styleId="86">
    <w:name w:val="普通文字 Char Char1"/>
    <w:qFormat/>
    <w:locked/>
    <w:uiPriority w:val="0"/>
    <w:rPr>
      <w:rFonts w:ascii="宋体" w:hAnsi="Courier New" w:eastAsia="宋体"/>
      <w:kern w:val="10"/>
      <w:sz w:val="21"/>
      <w:szCs w:val="21"/>
      <w:lang w:val="en-US" w:eastAsia="zh-CN" w:bidi="ar-SA"/>
    </w:rPr>
  </w:style>
  <w:style w:type="character" w:customStyle="1" w:styleId="87">
    <w:name w:val="文档结构图 字符"/>
    <w:link w:val="13"/>
    <w:qFormat/>
    <w:uiPriority w:val="0"/>
    <w:rPr>
      <w:kern w:val="2"/>
      <w:sz w:val="21"/>
      <w:szCs w:val="24"/>
      <w:shd w:val="clear" w:color="auto" w:fill="000080"/>
    </w:rPr>
  </w:style>
  <w:style w:type="paragraph" w:customStyle="1" w:styleId="88">
    <w:name w:val="普通 (Web)"/>
    <w:basedOn w:val="1"/>
    <w:qFormat/>
    <w:uiPriority w:val="0"/>
    <w:pPr>
      <w:widowControl/>
      <w:spacing w:before="100" w:after="100"/>
      <w:jc w:val="left"/>
    </w:pPr>
    <w:rPr>
      <w:rFonts w:ascii="宋体" w:hAnsi="宋体"/>
      <w:kern w:val="0"/>
      <w:sz w:val="24"/>
      <w:szCs w:val="20"/>
    </w:rPr>
  </w:style>
  <w:style w:type="paragraph" w:customStyle="1" w:styleId="89">
    <w:name w:val="Default Paragraph Font Para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90">
    <w:name w:val="style4"/>
    <w:basedOn w:val="1"/>
    <w:qFormat/>
    <w:uiPriority w:val="0"/>
    <w:pPr>
      <w:widowControl/>
      <w:spacing w:before="100" w:beforeAutospacing="1" w:after="100" w:afterAutospacing="1"/>
      <w:jc w:val="left"/>
    </w:pPr>
    <w:rPr>
      <w:rFonts w:ascii="Arial" w:hAnsi="Arial" w:cs="Arial"/>
      <w:kern w:val="0"/>
      <w:sz w:val="18"/>
      <w:szCs w:val="18"/>
    </w:rPr>
  </w:style>
  <w:style w:type="character" w:customStyle="1" w:styleId="91">
    <w:name w:val="页眉 字符"/>
    <w:link w:val="26"/>
    <w:qFormat/>
    <w:uiPriority w:val="99"/>
    <w:rPr>
      <w:kern w:val="2"/>
      <w:sz w:val="18"/>
      <w:szCs w:val="18"/>
    </w:rPr>
  </w:style>
  <w:style w:type="character" w:customStyle="1" w:styleId="92">
    <w:name w:val="标题 3 字符"/>
    <w:link w:val="5"/>
    <w:qFormat/>
    <w:uiPriority w:val="9"/>
    <w:rPr>
      <w:rFonts w:ascii="宋体"/>
      <w:b/>
      <w:bCs/>
      <w:kern w:val="2"/>
      <w:sz w:val="24"/>
      <w:szCs w:val="32"/>
    </w:rPr>
  </w:style>
  <w:style w:type="character" w:customStyle="1" w:styleId="93">
    <w:name w:val="标题 2 字符"/>
    <w:link w:val="4"/>
    <w:qFormat/>
    <w:uiPriority w:val="0"/>
    <w:rPr>
      <w:rFonts w:ascii="Arial" w:hAnsi="Arial" w:eastAsia="黑体"/>
      <w:bCs/>
      <w:kern w:val="2"/>
      <w:sz w:val="32"/>
      <w:szCs w:val="32"/>
    </w:rPr>
  </w:style>
  <w:style w:type="paragraph" w:customStyle="1" w:styleId="94">
    <w:name w:val="style40"/>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95">
    <w:name w:val="样式 样式 样式 左侧:  2 字符1 + 首行缩进:  2 字符1 + 首行缩进:  2 字符"/>
    <w:basedOn w:val="1"/>
    <w:qFormat/>
    <w:uiPriority w:val="0"/>
    <w:pPr>
      <w:widowControl/>
      <w:adjustRightInd w:val="0"/>
      <w:spacing w:before="60" w:after="120" w:line="440" w:lineRule="atLeast"/>
      <w:ind w:firstLine="480"/>
      <w:textAlignment w:val="baseline"/>
    </w:pPr>
    <w:rPr>
      <w:sz w:val="24"/>
      <w:szCs w:val="20"/>
    </w:rPr>
  </w:style>
  <w:style w:type="character" w:customStyle="1" w:styleId="96">
    <w:name w:val="页脚 字符"/>
    <w:link w:val="25"/>
    <w:qFormat/>
    <w:uiPriority w:val="99"/>
    <w:rPr>
      <w:kern w:val="2"/>
      <w:sz w:val="18"/>
      <w:szCs w:val="18"/>
    </w:rPr>
  </w:style>
  <w:style w:type="character" w:customStyle="1" w:styleId="97">
    <w:name w:val="标题 字符"/>
    <w:link w:val="39"/>
    <w:qFormat/>
    <w:uiPriority w:val="0"/>
    <w:rPr>
      <w:rFonts w:ascii="Cambria" w:hAnsi="Cambria"/>
      <w:b/>
      <w:kern w:val="2"/>
      <w:sz w:val="44"/>
    </w:rPr>
  </w:style>
  <w:style w:type="character" w:customStyle="1" w:styleId="98">
    <w:name w:val="标题 Char1"/>
    <w:qFormat/>
    <w:uiPriority w:val="10"/>
    <w:rPr>
      <w:rFonts w:ascii="Cambria" w:hAnsi="Cambria" w:cs="Times New Roman"/>
      <w:b/>
      <w:bCs/>
      <w:kern w:val="2"/>
      <w:sz w:val="32"/>
      <w:szCs w:val="32"/>
    </w:rPr>
  </w:style>
  <w:style w:type="paragraph" w:customStyle="1" w:styleId="99">
    <w:name w:val="正文缩进1"/>
    <w:basedOn w:val="1"/>
    <w:qFormat/>
    <w:uiPriority w:val="0"/>
  </w:style>
  <w:style w:type="paragraph" w:customStyle="1" w:styleId="100">
    <w:name w:val="Pa6"/>
    <w:basedOn w:val="1"/>
    <w:next w:val="1"/>
    <w:qFormat/>
    <w:uiPriority w:val="99"/>
    <w:pPr>
      <w:autoSpaceDE w:val="0"/>
      <w:autoSpaceDN w:val="0"/>
      <w:adjustRightInd w:val="0"/>
      <w:spacing w:line="181" w:lineRule="atLeast"/>
      <w:jc w:val="left"/>
    </w:pPr>
    <w:rPr>
      <w:rFonts w:ascii="Futura Bk" w:hAnsi="Futura Bk"/>
      <w:kern w:val="0"/>
      <w:sz w:val="24"/>
    </w:rPr>
  </w:style>
  <w:style w:type="character" w:customStyle="1" w:styleId="101">
    <w:name w:val="title01"/>
    <w:basedOn w:val="43"/>
    <w:qFormat/>
    <w:uiPriority w:val="0"/>
  </w:style>
  <w:style w:type="paragraph" w:customStyle="1" w:styleId="102">
    <w:name w:val="Default"/>
    <w:link w:val="158"/>
    <w:qFormat/>
    <w:uiPriority w:val="0"/>
    <w:pPr>
      <w:widowControl w:val="0"/>
      <w:autoSpaceDE w:val="0"/>
      <w:autoSpaceDN w:val="0"/>
    </w:pPr>
    <w:rPr>
      <w:rFonts w:hint="eastAsia" w:ascii="微软雅黑" w:hAnsi="微软雅黑" w:eastAsia="微软雅黑" w:cs="Times New Roman"/>
      <w:color w:val="000000"/>
      <w:sz w:val="24"/>
      <w:lang w:val="en-US" w:eastAsia="zh-CN" w:bidi="ar-SA"/>
    </w:rPr>
  </w:style>
  <w:style w:type="character" w:customStyle="1" w:styleId="103">
    <w:name w:val="标题 1 字符"/>
    <w:link w:val="3"/>
    <w:qFormat/>
    <w:uiPriority w:val="0"/>
    <w:rPr>
      <w:b/>
      <w:bCs/>
      <w:kern w:val="44"/>
      <w:sz w:val="32"/>
      <w:szCs w:val="44"/>
    </w:rPr>
  </w:style>
  <w:style w:type="paragraph" w:customStyle="1" w:styleId="104">
    <w:name w:val="Char1"/>
    <w:basedOn w:val="1"/>
    <w:qFormat/>
    <w:uiPriority w:val="0"/>
    <w:pPr>
      <w:widowControl/>
      <w:spacing w:after="160" w:line="240" w:lineRule="exact"/>
      <w:jc w:val="left"/>
    </w:pPr>
    <w:rPr>
      <w:szCs w:val="20"/>
    </w:rPr>
  </w:style>
  <w:style w:type="paragraph" w:customStyle="1" w:styleId="105">
    <w:name w:val="CM30"/>
    <w:basedOn w:val="1"/>
    <w:next w:val="1"/>
    <w:qFormat/>
    <w:uiPriority w:val="0"/>
    <w:pPr>
      <w:autoSpaceDE w:val="0"/>
      <w:autoSpaceDN w:val="0"/>
      <w:adjustRightInd w:val="0"/>
      <w:spacing w:after="200"/>
      <w:jc w:val="left"/>
    </w:pPr>
    <w:rPr>
      <w:rFonts w:ascii="宋体"/>
      <w:kern w:val="0"/>
      <w:sz w:val="24"/>
    </w:rPr>
  </w:style>
  <w:style w:type="character" w:customStyle="1" w:styleId="106">
    <w:name w:val="标题 4 字符"/>
    <w:link w:val="6"/>
    <w:qFormat/>
    <w:uiPriority w:val="0"/>
    <w:rPr>
      <w:rFonts w:ascii="Arial" w:hAnsi="Arial"/>
      <w:bCs/>
      <w:kern w:val="2"/>
      <w:sz w:val="24"/>
      <w:szCs w:val="28"/>
    </w:rPr>
  </w:style>
  <w:style w:type="character" w:customStyle="1" w:styleId="107">
    <w:name w:val="正文文本缩进 字符"/>
    <w:link w:val="17"/>
    <w:qFormat/>
    <w:uiPriority w:val="0"/>
    <w:rPr>
      <w:rFonts w:ascii="宋体" w:hAnsi="宋体"/>
      <w:kern w:val="2"/>
      <w:sz w:val="24"/>
      <w:szCs w:val="24"/>
    </w:rPr>
  </w:style>
  <w:style w:type="paragraph" w:customStyle="1" w:styleId="108">
    <w:name w:val="xl33"/>
    <w:basedOn w:val="1"/>
    <w:qFormat/>
    <w:uiPriority w:val="0"/>
    <w:pPr>
      <w:widowControl/>
      <w:spacing w:before="100" w:beforeAutospacing="1" w:after="100" w:afterAutospacing="1"/>
      <w:jc w:val="center"/>
      <w:textAlignment w:val="center"/>
    </w:pPr>
    <w:rPr>
      <w:rFonts w:ascii="宋体" w:hAnsi="宋体"/>
      <w:b/>
      <w:bCs/>
      <w:kern w:val="0"/>
      <w:sz w:val="24"/>
    </w:rPr>
  </w:style>
  <w:style w:type="character" w:customStyle="1" w:styleId="109">
    <w:name w:val="正文文本缩进 2 字符"/>
    <w:link w:val="23"/>
    <w:qFormat/>
    <w:uiPriority w:val="0"/>
    <w:rPr>
      <w:kern w:val="2"/>
      <w:sz w:val="21"/>
      <w:szCs w:val="24"/>
    </w:rPr>
  </w:style>
  <w:style w:type="character" w:customStyle="1" w:styleId="110">
    <w:name w:val="正文文本缩进 3 字符"/>
    <w:link w:val="32"/>
    <w:qFormat/>
    <w:uiPriority w:val="0"/>
    <w:rPr>
      <w:kern w:val="2"/>
      <w:sz w:val="21"/>
      <w:szCs w:val="24"/>
    </w:rPr>
  </w:style>
  <w:style w:type="paragraph" w:customStyle="1" w:styleId="111">
    <w:name w:val="xl26"/>
    <w:basedOn w:val="1"/>
    <w:qFormat/>
    <w:uiPriority w:val="0"/>
    <w:pPr>
      <w:widowControl/>
      <w:spacing w:before="100" w:beforeAutospacing="1" w:after="100" w:afterAutospacing="1"/>
      <w:jc w:val="center"/>
      <w:textAlignment w:val="center"/>
    </w:pPr>
    <w:rPr>
      <w:rFonts w:ascii="宋体" w:hAnsi="宋体"/>
      <w:kern w:val="0"/>
      <w:sz w:val="24"/>
    </w:rPr>
  </w:style>
  <w:style w:type="character" w:customStyle="1" w:styleId="112">
    <w:name w:val="副标题 字符"/>
    <w:link w:val="29"/>
    <w:qFormat/>
    <w:uiPriority w:val="0"/>
    <w:rPr>
      <w:rFonts w:ascii="Cambria" w:hAnsi="Cambria" w:eastAsia="黑体"/>
      <w:bCs/>
      <w:kern w:val="28"/>
      <w:sz w:val="28"/>
      <w:szCs w:val="32"/>
    </w:rPr>
  </w:style>
  <w:style w:type="paragraph" w:customStyle="1" w:styleId="113">
    <w:name w:val="Char Char Char Char Char Char Char Char Char Char Char Char Char Char Char Char1"/>
    <w:basedOn w:val="1"/>
    <w:qFormat/>
    <w:uiPriority w:val="0"/>
    <w:pPr>
      <w:spacing w:line="500" w:lineRule="exact"/>
    </w:pPr>
    <w:rPr>
      <w:sz w:val="24"/>
    </w:rPr>
  </w:style>
  <w:style w:type="paragraph" w:customStyle="1" w:styleId="114">
    <w:name w:val="CM27"/>
    <w:basedOn w:val="102"/>
    <w:next w:val="102"/>
    <w:qFormat/>
    <w:uiPriority w:val="0"/>
    <w:pPr>
      <w:adjustRightInd w:val="0"/>
      <w:spacing w:after="513"/>
    </w:pPr>
    <w:rPr>
      <w:rFonts w:hint="default" w:ascii="宋体" w:hAnsi="Times New Roman" w:eastAsia="宋体"/>
      <w:color w:val="auto"/>
      <w:szCs w:val="24"/>
    </w:rPr>
  </w:style>
  <w:style w:type="paragraph" w:customStyle="1" w:styleId="115">
    <w:name w:val="CM5"/>
    <w:basedOn w:val="102"/>
    <w:next w:val="102"/>
    <w:qFormat/>
    <w:uiPriority w:val="0"/>
    <w:pPr>
      <w:adjustRightInd w:val="0"/>
      <w:spacing w:line="491" w:lineRule="atLeast"/>
    </w:pPr>
    <w:rPr>
      <w:rFonts w:hint="default" w:ascii="宋体" w:hAnsi="Times New Roman" w:eastAsia="宋体"/>
      <w:color w:val="auto"/>
      <w:szCs w:val="24"/>
    </w:rPr>
  </w:style>
  <w:style w:type="paragraph" w:customStyle="1" w:styleId="116">
    <w:name w:val="CM7"/>
    <w:basedOn w:val="102"/>
    <w:next w:val="102"/>
    <w:qFormat/>
    <w:uiPriority w:val="0"/>
    <w:pPr>
      <w:adjustRightInd w:val="0"/>
      <w:spacing w:line="491" w:lineRule="atLeast"/>
    </w:pPr>
    <w:rPr>
      <w:rFonts w:hint="default" w:ascii="宋体" w:hAnsi="Times New Roman" w:eastAsia="宋体"/>
      <w:color w:val="auto"/>
      <w:szCs w:val="24"/>
    </w:rPr>
  </w:style>
  <w:style w:type="paragraph" w:customStyle="1" w:styleId="117">
    <w:name w:val="CM4"/>
    <w:basedOn w:val="102"/>
    <w:next w:val="102"/>
    <w:qFormat/>
    <w:uiPriority w:val="0"/>
    <w:pPr>
      <w:adjustRightInd w:val="0"/>
      <w:spacing w:line="491" w:lineRule="atLeast"/>
    </w:pPr>
    <w:rPr>
      <w:rFonts w:hint="default" w:ascii="宋体" w:hAnsi="Times New Roman" w:eastAsia="宋体"/>
      <w:color w:val="auto"/>
      <w:szCs w:val="24"/>
    </w:rPr>
  </w:style>
  <w:style w:type="paragraph" w:customStyle="1" w:styleId="118">
    <w:name w:val="CM8"/>
    <w:basedOn w:val="102"/>
    <w:next w:val="102"/>
    <w:qFormat/>
    <w:uiPriority w:val="0"/>
    <w:pPr>
      <w:adjustRightInd w:val="0"/>
      <w:spacing w:line="491" w:lineRule="atLeast"/>
    </w:pPr>
    <w:rPr>
      <w:rFonts w:hint="default" w:ascii="宋体" w:hAnsi="Times New Roman" w:eastAsia="宋体"/>
      <w:color w:val="auto"/>
      <w:szCs w:val="24"/>
    </w:rPr>
  </w:style>
  <w:style w:type="paragraph" w:customStyle="1" w:styleId="119">
    <w:name w:val="CM6"/>
    <w:basedOn w:val="102"/>
    <w:next w:val="102"/>
    <w:qFormat/>
    <w:uiPriority w:val="0"/>
    <w:pPr>
      <w:adjustRightInd w:val="0"/>
      <w:spacing w:line="491" w:lineRule="atLeast"/>
    </w:pPr>
    <w:rPr>
      <w:rFonts w:hint="default" w:ascii="宋体" w:hAnsi="Times New Roman" w:eastAsia="宋体"/>
      <w:color w:val="auto"/>
      <w:szCs w:val="24"/>
    </w:rPr>
  </w:style>
  <w:style w:type="paragraph" w:customStyle="1" w:styleId="120">
    <w:name w:val="CM13"/>
    <w:basedOn w:val="102"/>
    <w:next w:val="102"/>
    <w:qFormat/>
    <w:uiPriority w:val="0"/>
    <w:pPr>
      <w:adjustRightInd w:val="0"/>
      <w:spacing w:line="491" w:lineRule="atLeast"/>
    </w:pPr>
    <w:rPr>
      <w:rFonts w:hint="default" w:ascii="宋体" w:hAnsi="Times New Roman" w:eastAsia="宋体"/>
      <w:color w:val="auto"/>
      <w:szCs w:val="24"/>
    </w:rPr>
  </w:style>
  <w:style w:type="paragraph" w:customStyle="1" w:styleId="121">
    <w:name w:val="样式 首行缩进:  2 字符 段前: 0.5 行 段后: 0.5 行"/>
    <w:basedOn w:val="1"/>
    <w:next w:val="1"/>
    <w:qFormat/>
    <w:uiPriority w:val="0"/>
    <w:pPr>
      <w:adjustRightInd w:val="0"/>
      <w:snapToGrid w:val="0"/>
      <w:spacing w:before="156" w:after="156" w:line="312" w:lineRule="auto"/>
      <w:ind w:firstLine="480" w:firstLineChars="200"/>
    </w:pPr>
    <w:rPr>
      <w:rFonts w:eastAsia="楷体_GB2312"/>
      <w:sz w:val="24"/>
      <w:szCs w:val="20"/>
    </w:rPr>
  </w:style>
  <w:style w:type="paragraph" w:customStyle="1" w:styleId="122">
    <w:name w:val="Char Char Char Char Char Char1 Char"/>
    <w:basedOn w:val="1"/>
    <w:qFormat/>
    <w:uiPriority w:val="0"/>
  </w:style>
  <w:style w:type="paragraph" w:customStyle="1" w:styleId="123">
    <w:name w:val="Char2"/>
    <w:basedOn w:val="1"/>
    <w:qFormat/>
    <w:uiPriority w:val="0"/>
  </w:style>
  <w:style w:type="character" w:customStyle="1" w:styleId="124">
    <w:name w:val="批注框文本 字符"/>
    <w:link w:val="24"/>
    <w:qFormat/>
    <w:uiPriority w:val="0"/>
    <w:rPr>
      <w:kern w:val="2"/>
      <w:sz w:val="18"/>
      <w:szCs w:val="18"/>
    </w:rPr>
  </w:style>
  <w:style w:type="character" w:customStyle="1" w:styleId="125">
    <w:name w:val="批注文字 字符"/>
    <w:link w:val="14"/>
    <w:qFormat/>
    <w:uiPriority w:val="0"/>
    <w:rPr>
      <w:kern w:val="2"/>
      <w:sz w:val="21"/>
      <w:szCs w:val="24"/>
    </w:rPr>
  </w:style>
  <w:style w:type="paragraph" w:customStyle="1" w:styleId="126">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27">
    <w:name w:val="font6"/>
    <w:basedOn w:val="1"/>
    <w:qFormat/>
    <w:uiPriority w:val="0"/>
    <w:pPr>
      <w:widowControl/>
      <w:spacing w:before="100" w:beforeAutospacing="1" w:after="100" w:afterAutospacing="1"/>
      <w:jc w:val="left"/>
    </w:pPr>
    <w:rPr>
      <w:rFonts w:ascii="宋体" w:hAnsi="宋体" w:cs="宋体"/>
      <w:b/>
      <w:bCs/>
      <w:color w:val="FF0000"/>
      <w:kern w:val="0"/>
      <w:sz w:val="22"/>
      <w:szCs w:val="22"/>
    </w:rPr>
  </w:style>
  <w:style w:type="paragraph" w:customStyle="1" w:styleId="128">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FF0000"/>
      <w:kern w:val="0"/>
      <w:sz w:val="24"/>
    </w:rPr>
  </w:style>
  <w:style w:type="paragraph" w:customStyle="1" w:styleId="129">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30">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31">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FF0000"/>
      <w:kern w:val="0"/>
      <w:sz w:val="24"/>
    </w:rPr>
  </w:style>
  <w:style w:type="paragraph" w:customStyle="1" w:styleId="132">
    <w:name w:val="xl6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70C0"/>
      <w:kern w:val="0"/>
      <w:sz w:val="24"/>
    </w:rPr>
  </w:style>
  <w:style w:type="paragraph" w:customStyle="1" w:styleId="133">
    <w:name w:val="xl70"/>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34">
    <w:name w:val="xl7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FF0000"/>
      <w:kern w:val="0"/>
      <w:sz w:val="24"/>
    </w:rPr>
  </w:style>
  <w:style w:type="paragraph" w:customStyle="1" w:styleId="135">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70C0"/>
      <w:kern w:val="0"/>
      <w:sz w:val="24"/>
    </w:rPr>
  </w:style>
  <w:style w:type="paragraph" w:customStyle="1" w:styleId="136">
    <w:name w:val="xl73"/>
    <w:basedOn w:val="1"/>
    <w:qFormat/>
    <w:uiPriority w:val="0"/>
    <w:pPr>
      <w:widowControl/>
      <w:spacing w:before="100" w:beforeAutospacing="1" w:after="100" w:afterAutospacing="1"/>
      <w:jc w:val="left"/>
    </w:pPr>
    <w:rPr>
      <w:rFonts w:ascii="宋体" w:hAnsi="宋体" w:cs="宋体"/>
      <w:kern w:val="0"/>
      <w:sz w:val="24"/>
    </w:rPr>
  </w:style>
  <w:style w:type="paragraph" w:customStyle="1" w:styleId="137">
    <w:name w:val="xl74"/>
    <w:basedOn w:val="1"/>
    <w:qFormat/>
    <w:uiPriority w:val="0"/>
    <w:pPr>
      <w:widowControl/>
      <w:spacing w:before="100" w:beforeAutospacing="1" w:after="100" w:afterAutospacing="1"/>
      <w:jc w:val="left"/>
    </w:pPr>
    <w:rPr>
      <w:rFonts w:ascii="宋体" w:hAnsi="宋体" w:cs="宋体"/>
      <w:kern w:val="0"/>
      <w:sz w:val="24"/>
    </w:rPr>
  </w:style>
  <w:style w:type="paragraph" w:customStyle="1" w:styleId="138">
    <w:name w:val="xl75"/>
    <w:basedOn w:val="1"/>
    <w:qFormat/>
    <w:uiPriority w:val="0"/>
    <w:pPr>
      <w:widowControl/>
      <w:spacing w:before="100" w:beforeAutospacing="1" w:after="100" w:afterAutospacing="1"/>
      <w:jc w:val="center"/>
    </w:pPr>
    <w:rPr>
      <w:rFonts w:ascii="宋体" w:hAnsi="宋体" w:cs="宋体"/>
      <w:kern w:val="0"/>
      <w:sz w:val="24"/>
    </w:rPr>
  </w:style>
  <w:style w:type="paragraph" w:customStyle="1" w:styleId="139">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40">
    <w:name w:val="xl77"/>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b/>
      <w:bCs/>
      <w:color w:val="FF0000"/>
      <w:kern w:val="0"/>
      <w:sz w:val="24"/>
    </w:rPr>
  </w:style>
  <w:style w:type="paragraph" w:customStyle="1" w:styleId="141">
    <w:name w:val="xl78"/>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FF0000"/>
      <w:kern w:val="0"/>
      <w:sz w:val="18"/>
      <w:szCs w:val="18"/>
    </w:rPr>
  </w:style>
  <w:style w:type="paragraph" w:customStyle="1" w:styleId="142">
    <w:name w:val="xl7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b/>
      <w:bCs/>
      <w:color w:val="FF0000"/>
      <w:kern w:val="0"/>
      <w:sz w:val="18"/>
      <w:szCs w:val="18"/>
    </w:rPr>
  </w:style>
  <w:style w:type="paragraph" w:customStyle="1" w:styleId="143">
    <w:name w:val="xl80"/>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44">
    <w:name w:val="xl8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45">
    <w:name w:val="xl82"/>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b/>
      <w:bCs/>
      <w:color w:val="FF0000"/>
      <w:kern w:val="0"/>
      <w:sz w:val="18"/>
      <w:szCs w:val="18"/>
    </w:rPr>
  </w:style>
  <w:style w:type="paragraph" w:customStyle="1" w:styleId="146">
    <w:name w:val="xl83"/>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47">
    <w:name w:val="_Style 28"/>
    <w:basedOn w:val="1"/>
    <w:qFormat/>
    <w:uiPriority w:val="0"/>
    <w:rPr>
      <w:rFonts w:ascii="Tahoma" w:hAnsi="Tahoma"/>
      <w:sz w:val="24"/>
    </w:rPr>
  </w:style>
  <w:style w:type="character" w:customStyle="1" w:styleId="148">
    <w:name w:val="标准文本 Char"/>
    <w:link w:val="149"/>
    <w:qFormat/>
    <w:locked/>
    <w:uiPriority w:val="99"/>
    <w:rPr>
      <w:kern w:val="2"/>
    </w:rPr>
  </w:style>
  <w:style w:type="paragraph" w:customStyle="1" w:styleId="149">
    <w:name w:val="标准文本"/>
    <w:basedOn w:val="1"/>
    <w:link w:val="148"/>
    <w:qFormat/>
    <w:uiPriority w:val="99"/>
    <w:pPr>
      <w:spacing w:line="360" w:lineRule="auto"/>
      <w:ind w:firstLine="480" w:firstLineChars="200"/>
    </w:pPr>
    <w:rPr>
      <w:sz w:val="20"/>
      <w:szCs w:val="20"/>
    </w:rPr>
  </w:style>
  <w:style w:type="paragraph" w:customStyle="1" w:styleId="150">
    <w:name w:val="[Normal]"/>
    <w:qFormat/>
    <w:uiPriority w:val="0"/>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Pr>
      <w:rFonts w:ascii="宋体" w:hAnsi="宋体" w:eastAsia="宋体" w:cs="Times New Roman"/>
      <w:sz w:val="24"/>
      <w:szCs w:val="24"/>
      <w:lang w:val="en-US" w:eastAsia="zh-CN" w:bidi="ar-SA"/>
    </w:rPr>
  </w:style>
  <w:style w:type="character" w:customStyle="1" w:styleId="151">
    <w:name w:val="标题1"/>
    <w:basedOn w:val="43"/>
    <w:qFormat/>
    <w:uiPriority w:val="0"/>
  </w:style>
  <w:style w:type="paragraph" w:customStyle="1" w:styleId="152">
    <w:name w:val="报告正文"/>
    <w:basedOn w:val="1"/>
    <w:qFormat/>
    <w:uiPriority w:val="0"/>
    <w:pPr>
      <w:adjustRightInd w:val="0"/>
      <w:snapToGrid w:val="0"/>
      <w:spacing w:line="288" w:lineRule="auto"/>
      <w:ind w:left="3060" w:leftChars="1700"/>
    </w:pPr>
    <w:rPr>
      <w:rFonts w:ascii="华文细黑" w:hAnsi="华文细黑" w:eastAsia="华文细黑" w:cs="宋体"/>
      <w:szCs w:val="20"/>
    </w:rPr>
  </w:style>
  <w:style w:type="paragraph" w:customStyle="1" w:styleId="153">
    <w:name w:val="_Style 1"/>
    <w:basedOn w:val="1"/>
    <w:qFormat/>
    <w:uiPriority w:val="34"/>
    <w:pPr>
      <w:ind w:firstLine="420" w:firstLineChars="200"/>
    </w:pPr>
  </w:style>
  <w:style w:type="paragraph" w:styleId="154">
    <w:name w:val="List Paragraph"/>
    <w:basedOn w:val="1"/>
    <w:unhideWhenUsed/>
    <w:qFormat/>
    <w:uiPriority w:val="99"/>
    <w:pPr>
      <w:ind w:firstLine="420" w:firstLineChars="200"/>
    </w:pPr>
  </w:style>
  <w:style w:type="character" w:customStyle="1" w:styleId="155">
    <w:name w:val="c lh15"/>
    <w:basedOn w:val="43"/>
    <w:qFormat/>
    <w:uiPriority w:val="0"/>
  </w:style>
  <w:style w:type="character" w:customStyle="1" w:styleId="156">
    <w:name w:val="正文文本 3 字符"/>
    <w:basedOn w:val="43"/>
    <w:link w:val="15"/>
    <w:qFormat/>
    <w:uiPriority w:val="0"/>
    <w:rPr>
      <w:color w:val="FF00FF"/>
      <w:kern w:val="2"/>
      <w:sz w:val="21"/>
      <w:szCs w:val="24"/>
    </w:rPr>
  </w:style>
  <w:style w:type="paragraph" w:customStyle="1" w:styleId="157">
    <w:name w:val="正文1"/>
    <w:qFormat/>
    <w:uiPriority w:val="0"/>
    <w:pPr>
      <w:widowControl w:val="0"/>
      <w:adjustRightInd w:val="0"/>
      <w:spacing w:line="360" w:lineRule="atLeast"/>
    </w:pPr>
    <w:rPr>
      <w:rFonts w:hint="eastAsia" w:ascii="宋体" w:hAnsi="Times New Roman" w:eastAsia="宋体" w:cs="Times New Roman"/>
      <w:sz w:val="34"/>
      <w:lang w:val="en-US" w:eastAsia="zh-CN" w:bidi="ar-SA"/>
    </w:rPr>
  </w:style>
  <w:style w:type="character" w:customStyle="1" w:styleId="158">
    <w:name w:val="Default Char Char"/>
    <w:link w:val="102"/>
    <w:qFormat/>
    <w:uiPriority w:val="0"/>
    <w:rPr>
      <w:rFonts w:ascii="微软雅黑" w:hAnsi="微软雅黑" w:eastAsia="微软雅黑"/>
      <w:color w:val="000000"/>
      <w:sz w:val="24"/>
    </w:rPr>
  </w:style>
  <w:style w:type="paragraph" w:customStyle="1" w:styleId="159">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160">
    <w:name w:val="批注文字 Char"/>
    <w:qFormat/>
    <w:locked/>
    <w:uiPriority w:val="0"/>
    <w:rPr>
      <w:kern w:val="2"/>
      <w:sz w:val="21"/>
      <w:szCs w:val="24"/>
    </w:rPr>
  </w:style>
  <w:style w:type="character" w:customStyle="1" w:styleId="161">
    <w:name w:val="正文文本 3 Char"/>
    <w:qFormat/>
    <w:uiPriority w:val="0"/>
    <w:rPr>
      <w:kern w:val="2"/>
      <w:sz w:val="16"/>
      <w:szCs w:val="16"/>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2046</Words>
  <Characters>2163</Characters>
  <Lines>276</Lines>
  <Paragraphs>77</Paragraphs>
  <TotalTime>1</TotalTime>
  <ScaleCrop>false</ScaleCrop>
  <LinksUpToDate>false</LinksUpToDate>
  <CharactersWithSpaces>2218</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2016-08-12T03:41:00Z</dcterms:created>
  <cp:lastPrinted>2016-08-09T09:23:00Z</cp:lastPrinted>
  <dcterms:modified xsi:type="dcterms:W3CDTF">2024-12-25T08:07:09Z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207BFBD82607460DBAC670B795804359_12</vt:lpwstr>
  </property>
</Properties>
</file>