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武汉商学院资产与后勤管理处临时劳务服务项目内容和要求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1.该劳务项目要求合同期内根据学校的安排不定时开展搬运劳务，劳务公司接到劳务要求后能在一小时内安排人员开始劳务工作，一个劳务工作日时间为8小时。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2.劳务公司具有正规营业执照，经营范围包含劳务服务，且对学校环境比较熟悉。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3.由劳务公司负责劳务人员安排，</w:t>
      </w:r>
      <w:r>
        <w:rPr>
          <w:rFonts w:hint="eastAsia"/>
          <w:sz w:val="28"/>
          <w:szCs w:val="28"/>
        </w:rPr>
        <w:t>员工劳资问题由</w:t>
      </w:r>
      <w:r>
        <w:rPr>
          <w:rFonts w:hint="eastAsia"/>
          <w:sz w:val="28"/>
          <w:szCs w:val="28"/>
          <w:lang w:val="en-US" w:eastAsia="zh-CN"/>
        </w:rPr>
        <w:t>劳务公司具体支付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劳务搬运所需器械、电动三辆车等基础工具由劳务公司负责，如遇搬运物资确需动用货车时（动用车辆要求：车辆不低于2.5吨，且至少满载运输多于4车/天），需经资产与后勤管理处同意后，统一按照700元/天进行额外支付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4.由于劳务公司原因致使货物损坏需进行赔偿，在搬运过程中发生的安全事故由劳务公司负责，我校不承担任何责任。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5.劳务公司需按照我校要求开展劳务工作，如果接到劳务要求不能及时开展工作、标准不达标、工作中故意拖延时间，经多次指出后仍未按要求完成，我校可终止与该劳务公司合同。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6.合同履行期限为一年，经采购人考核合格后可续签1年，最多可续签两次。</w:t>
      </w:r>
    </w:p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MzlmZWRiODc0NzAwYzg1YWJhMDE4NjU0ZGNlMDQifQ=="/>
  </w:docVars>
  <w:rsids>
    <w:rsidRoot w:val="58DB7280"/>
    <w:rsid w:val="02B050DE"/>
    <w:rsid w:val="09A001A5"/>
    <w:rsid w:val="09F21710"/>
    <w:rsid w:val="0A6D49EE"/>
    <w:rsid w:val="0ED460AA"/>
    <w:rsid w:val="0F08111B"/>
    <w:rsid w:val="15966EE3"/>
    <w:rsid w:val="213F1DD6"/>
    <w:rsid w:val="25EF4DAD"/>
    <w:rsid w:val="298B38AF"/>
    <w:rsid w:val="29955C15"/>
    <w:rsid w:val="2F563992"/>
    <w:rsid w:val="2FDC6481"/>
    <w:rsid w:val="318517AC"/>
    <w:rsid w:val="38A86DD2"/>
    <w:rsid w:val="3B316EB2"/>
    <w:rsid w:val="3BF51242"/>
    <w:rsid w:val="4013064D"/>
    <w:rsid w:val="46C753E2"/>
    <w:rsid w:val="48967D38"/>
    <w:rsid w:val="4BE41E7F"/>
    <w:rsid w:val="52D40B1C"/>
    <w:rsid w:val="566835EB"/>
    <w:rsid w:val="58DB7280"/>
    <w:rsid w:val="5B3055B4"/>
    <w:rsid w:val="5D4670B7"/>
    <w:rsid w:val="5E0D014A"/>
    <w:rsid w:val="6532332D"/>
    <w:rsid w:val="669B4986"/>
    <w:rsid w:val="6CE75D7F"/>
    <w:rsid w:val="7253129E"/>
    <w:rsid w:val="72711BEA"/>
    <w:rsid w:val="74D80B53"/>
    <w:rsid w:val="78106357"/>
    <w:rsid w:val="7BAA60CD"/>
    <w:rsid w:val="7BFC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武汉商学院</Company>
  <Pages>2</Pages>
  <Words>639</Words>
  <Characters>652</Characters>
  <Lines>0</Lines>
  <Paragraphs>0</Paragraphs>
  <TotalTime>4665</TotalTime>
  <ScaleCrop>false</ScaleCrop>
  <LinksUpToDate>false</LinksUpToDate>
  <CharactersWithSpaces>652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2021-09-03T07:30:00Z</dcterms:created>
  <dc:creator>王红兵</dc:creator>
  <cp:lastModifiedBy>王黎</cp:lastModifiedBy>
  <cp:lastPrinted>2023-04-12T06:29:02Z</cp:lastPrinted>
  <dcterms:modified xsi:type="dcterms:W3CDTF">2023-04-12T06:36:25Z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C8BCF2D2CE164D8083C6F27018DE3102</vt:lpwstr>
  </property>
</Properties>
</file>