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B665B">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ascii="宋体" w:hAnsi="宋体"/>
          <w:b/>
          <w:bCs/>
          <w:sz w:val="32"/>
          <w:szCs w:val="32"/>
        </w:rPr>
      </w:pPr>
      <w:r>
        <w:rPr>
          <w:rFonts w:hint="eastAsia" w:ascii="宋体" w:hAnsi="宋体"/>
          <w:b/>
          <w:bCs/>
          <w:sz w:val="36"/>
          <w:szCs w:val="36"/>
          <w:lang w:val="en-US" w:eastAsia="zh-CN"/>
        </w:rPr>
        <w:t>一</w:t>
      </w:r>
      <w:r>
        <w:rPr>
          <w:rFonts w:ascii="宋体" w:hAnsi="宋体"/>
          <w:b/>
          <w:bCs/>
          <w:sz w:val="36"/>
          <w:szCs w:val="36"/>
        </w:rPr>
        <w:t>、</w:t>
      </w:r>
      <w:r>
        <w:rPr>
          <w:rFonts w:hint="eastAsia" w:ascii="宋体" w:hAnsi="宋体"/>
          <w:b/>
          <w:bCs/>
          <w:sz w:val="36"/>
          <w:szCs w:val="36"/>
          <w:lang w:val="en-US" w:eastAsia="zh-CN"/>
        </w:rPr>
        <w:t>响应</w:t>
      </w:r>
      <w:r>
        <w:rPr>
          <w:rFonts w:ascii="宋体" w:hAnsi="宋体"/>
          <w:b/>
          <w:bCs/>
          <w:sz w:val="36"/>
          <w:szCs w:val="36"/>
        </w:rPr>
        <w:t>文件的编制</w:t>
      </w:r>
    </w:p>
    <w:p w14:paraId="5BDDBAA2">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供应商对</w:t>
      </w:r>
      <w:r>
        <w:rPr>
          <w:rFonts w:hint="eastAsia" w:ascii="仿宋_GB2312" w:hAnsi="仿宋_GB2312" w:eastAsia="仿宋_GB2312" w:cs="仿宋_GB2312"/>
          <w:bCs/>
          <w:sz w:val="32"/>
          <w:szCs w:val="32"/>
          <w:lang w:val="en-US" w:eastAsia="zh-CN"/>
        </w:rPr>
        <w:t>响应</w:t>
      </w:r>
      <w:r>
        <w:rPr>
          <w:rFonts w:hint="eastAsia" w:ascii="仿宋_GB2312" w:hAnsi="仿宋_GB2312" w:eastAsia="仿宋_GB2312" w:cs="仿宋_GB2312"/>
          <w:bCs/>
          <w:sz w:val="32"/>
          <w:szCs w:val="32"/>
        </w:rPr>
        <w:t>文件的编制应按要求编制。</w:t>
      </w:r>
    </w:p>
    <w:p w14:paraId="196779BE">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供应商提交的</w:t>
      </w:r>
      <w:r>
        <w:rPr>
          <w:rFonts w:hint="eastAsia" w:ascii="仿宋_GB2312" w:hAnsi="仿宋_GB2312" w:eastAsia="仿宋_GB2312" w:cs="仿宋_GB2312"/>
          <w:bCs/>
          <w:sz w:val="32"/>
          <w:szCs w:val="32"/>
          <w:lang w:val="en-US" w:eastAsia="zh-CN"/>
        </w:rPr>
        <w:t>响应</w:t>
      </w:r>
      <w:r>
        <w:rPr>
          <w:rFonts w:hint="eastAsia" w:ascii="仿宋_GB2312" w:hAnsi="仿宋_GB2312" w:eastAsia="仿宋_GB2312" w:cs="仿宋_GB2312"/>
          <w:bCs/>
          <w:sz w:val="32"/>
          <w:szCs w:val="32"/>
        </w:rPr>
        <w:t>文件以及与采购人就有关询价的所有来往函电均应使用中文。</w:t>
      </w:r>
    </w:p>
    <w:p w14:paraId="5915E324">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除规范另有规定外，响应文件使用的度量衡单位，均采用中华人民共和国法定计量单位。</w:t>
      </w:r>
    </w:p>
    <w:p w14:paraId="386FED2A">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供应商应认真阅读、并充分理解本文件的全部内容（包括所有的补充、修改内容），承诺并履行本文件中各项条款规定及要求。</w:t>
      </w:r>
    </w:p>
    <w:p w14:paraId="7D2EE37D">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五）响应</w:t>
      </w:r>
      <w:r>
        <w:rPr>
          <w:rFonts w:hint="eastAsia" w:ascii="仿宋_GB2312" w:hAnsi="仿宋_GB2312" w:eastAsia="仿宋_GB2312" w:cs="仿宋_GB2312"/>
          <w:bCs/>
          <w:sz w:val="32"/>
          <w:szCs w:val="32"/>
        </w:rPr>
        <w:t>文件的组成</w:t>
      </w:r>
    </w:p>
    <w:p w14:paraId="12306E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1.响应</w:t>
      </w:r>
      <w:r>
        <w:rPr>
          <w:rFonts w:hint="eastAsia" w:ascii="仿宋_GB2312" w:hAnsi="仿宋_GB2312" w:eastAsia="仿宋_GB2312" w:cs="仿宋_GB2312"/>
          <w:bCs/>
          <w:sz w:val="32"/>
          <w:szCs w:val="32"/>
        </w:rPr>
        <w:t>文件由下列内容组成</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所需资料均要加盖公章</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14:paraId="7A0BE5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法定代表人授权委托书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需法人签字）</w:t>
      </w:r>
    </w:p>
    <w:p w14:paraId="73369E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武汉商学院采购限额标准项目询价一览表（附件</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w:t>
      </w:r>
    </w:p>
    <w:p w14:paraId="1C85FB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（3）报价清单</w:t>
      </w:r>
    </w:p>
    <w:p w14:paraId="7C7B65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工商营业执照或事业单位法人证书副本复印件</w:t>
      </w:r>
    </w:p>
    <w:p w14:paraId="0A9922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）资质证书复印件</w:t>
      </w:r>
    </w:p>
    <w:p w14:paraId="28D0BB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（6）近两年内类似项目业绩证明资料</w:t>
      </w:r>
    </w:p>
    <w:p w14:paraId="30FC93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（7）供应商认为需要提供的其他相关资料</w:t>
      </w:r>
    </w:p>
    <w:p w14:paraId="3F69B0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bCs/>
          <w:sz w:val="32"/>
          <w:szCs w:val="32"/>
          <w:lang w:val="en-US" w:eastAsia="zh-CN"/>
        </w:rPr>
      </w:pPr>
      <w:r>
        <w:rPr>
          <w:rFonts w:hint="eastAsia" w:ascii="仿宋_GB2312" w:hAnsi="仿宋_GB2312" w:eastAsia="仿宋_GB2312" w:cs="仿宋_GB2312"/>
          <w:bCs/>
          <w:sz w:val="32"/>
          <w:szCs w:val="32"/>
          <w:lang w:val="en-US" w:eastAsia="zh-CN"/>
        </w:rPr>
        <w:t>（六）供应商应提交证明其有资格参加投标和成交后有能力履行合同的文件，并作为响应文件的一部分。</w:t>
      </w:r>
    </w:p>
    <w:p w14:paraId="1D99A17F">
      <w:pPr>
        <w:keepNext w:val="0"/>
        <w:keepLines w:val="0"/>
        <w:pageBreakBefore w:val="0"/>
        <w:widowControl w:val="0"/>
        <w:kinsoku/>
        <w:wordWrap/>
        <w:overflowPunct/>
        <w:topLinePunct w:val="0"/>
        <w:autoSpaceDE/>
        <w:autoSpaceDN/>
        <w:bidi w:val="0"/>
        <w:adjustRightInd/>
        <w:snapToGrid/>
        <w:spacing w:line="520" w:lineRule="exact"/>
        <w:ind w:firstLine="723" w:firstLineChars="200"/>
        <w:textAlignment w:val="auto"/>
        <w:rPr>
          <w:rFonts w:hint="eastAsia" w:ascii="宋体" w:hAnsi="宋体" w:eastAsia="宋体" w:cs="Times New Roman"/>
          <w:bCs/>
          <w:sz w:val="32"/>
          <w:szCs w:val="32"/>
          <w:u w:val="single"/>
          <w:lang w:val="en-US" w:eastAsia="zh-CN"/>
        </w:rPr>
      </w:pPr>
      <w:r>
        <w:rPr>
          <w:rFonts w:hint="eastAsia" w:ascii="宋体" w:hAnsi="宋体" w:eastAsia="宋体" w:cs="Times New Roman"/>
          <w:b/>
          <w:bCs w:val="0"/>
          <w:sz w:val="36"/>
          <w:szCs w:val="36"/>
          <w:u w:val="single"/>
          <w:lang w:val="en-US" w:eastAsia="zh-CN"/>
        </w:rPr>
        <w:t>二、采购报价</w:t>
      </w:r>
    </w:p>
    <w:p w14:paraId="5E4E89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u w:val="single"/>
          <w:lang w:val="en-US" w:eastAsia="zh-CN"/>
        </w:rPr>
        <w:t>（一）供应商应采用人民币报价。响应文件的单价和合价（总价）全部用人民币表示。在合同执行中也采用人民币支付。</w:t>
      </w:r>
    </w:p>
    <w:p w14:paraId="77B198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u w:val="single"/>
          <w:lang w:val="en-US" w:eastAsia="zh-CN"/>
        </w:rPr>
        <w:t>（二）供应商的采购报价应包括完成本项目的全部费用。供应商对报价的准确性负责。</w:t>
      </w:r>
    </w:p>
    <w:p w14:paraId="268821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u w:val="single"/>
          <w:lang w:val="en-US" w:eastAsia="zh-CN"/>
        </w:rPr>
        <w:t>（三）供应商须按要求对所投内容进行报价，每项只允许有一个报价。任何有选择性的报价将不予接受。供应商未填报的单价或合价的项目，视为该费用已包含在其它有价款的单价或合价内。</w:t>
      </w:r>
    </w:p>
    <w:p w14:paraId="1C83EE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u w:val="single"/>
          <w:lang w:val="en-US" w:eastAsia="zh-CN"/>
        </w:rPr>
        <w:t>（四）采购报价应报固定单价价格，按可调整价格报价的响应文件将被拒绝。</w:t>
      </w:r>
    </w:p>
    <w:p w14:paraId="4C4AEC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u w:val="single"/>
          <w:lang w:val="en-US" w:eastAsia="zh-CN"/>
        </w:rPr>
        <w:t>（五）算术错误将按以下方法更正：响应文件的大写金额和小写金额不一致的，以大写金额为准；总价金额与按单价汇总金额不一致的，以单价金额计算结果为准；单价金额小数点有明显错位的，应以总价为准，并修改单价。如果供应商不接受对其错误的更正，其投标将被视为无效投标。</w:t>
      </w:r>
    </w:p>
    <w:p w14:paraId="58BEF533">
      <w:pPr>
        <w:keepNext w:val="0"/>
        <w:keepLines w:val="0"/>
        <w:pageBreakBefore w:val="0"/>
        <w:widowControl w:val="0"/>
        <w:kinsoku/>
        <w:wordWrap/>
        <w:overflowPunct/>
        <w:topLinePunct w:val="0"/>
        <w:autoSpaceDE/>
        <w:autoSpaceDN/>
        <w:bidi w:val="0"/>
        <w:adjustRightInd/>
        <w:snapToGrid/>
        <w:spacing w:line="520" w:lineRule="exact"/>
        <w:ind w:firstLine="731" w:firstLineChars="200"/>
        <w:textAlignment w:val="auto"/>
        <w:rPr>
          <w:rFonts w:hint="default" w:ascii="宋体" w:hAnsi="宋体" w:eastAsia="宋体"/>
          <w:spacing w:val="2"/>
          <w:sz w:val="32"/>
          <w:szCs w:val="32"/>
          <w:lang w:val="en-US" w:eastAsia="zh-CN"/>
        </w:rPr>
      </w:pPr>
      <w:r>
        <w:rPr>
          <w:rFonts w:hint="eastAsia" w:ascii="宋体" w:hAnsi="宋体"/>
          <w:b/>
          <w:spacing w:val="2"/>
          <w:sz w:val="36"/>
          <w:szCs w:val="36"/>
          <w:lang w:val="en-US" w:eastAsia="zh-CN"/>
        </w:rPr>
        <w:t>三</w:t>
      </w:r>
      <w:r>
        <w:rPr>
          <w:rFonts w:hint="eastAsia" w:ascii="宋体" w:hAnsi="宋体"/>
          <w:b/>
          <w:spacing w:val="2"/>
          <w:sz w:val="36"/>
          <w:szCs w:val="36"/>
        </w:rPr>
        <w:t>、</w:t>
      </w:r>
      <w:r>
        <w:rPr>
          <w:rFonts w:hint="eastAsia" w:ascii="宋体" w:hAnsi="宋体"/>
          <w:b/>
          <w:spacing w:val="2"/>
          <w:sz w:val="36"/>
          <w:szCs w:val="36"/>
          <w:lang w:val="en-US" w:eastAsia="zh-CN"/>
        </w:rPr>
        <w:t>响应</w:t>
      </w:r>
      <w:r>
        <w:rPr>
          <w:rFonts w:ascii="宋体" w:hAnsi="宋体"/>
          <w:b/>
          <w:bCs/>
          <w:sz w:val="36"/>
          <w:szCs w:val="36"/>
        </w:rPr>
        <w:t>文件的份数</w:t>
      </w:r>
      <w:r>
        <w:rPr>
          <w:rFonts w:hint="eastAsia" w:ascii="宋体" w:hAnsi="宋体"/>
          <w:b/>
          <w:bCs/>
          <w:sz w:val="36"/>
          <w:szCs w:val="36"/>
          <w:lang w:val="en-US" w:eastAsia="zh-CN"/>
        </w:rPr>
        <w:t>和签署</w:t>
      </w:r>
    </w:p>
    <w:p w14:paraId="38E13265">
      <w:pPr>
        <w:keepNext w:val="0"/>
        <w:keepLines w:val="0"/>
        <w:pageBreakBefore w:val="0"/>
        <w:widowControl w:val="0"/>
        <w:kinsoku/>
        <w:wordWrap/>
        <w:overflowPunct/>
        <w:topLinePunct w:val="0"/>
        <w:autoSpaceDE/>
        <w:autoSpaceDN/>
        <w:bidi w:val="0"/>
        <w:adjustRightInd/>
        <w:snapToGrid/>
        <w:spacing w:line="520" w:lineRule="exact"/>
        <w:ind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一）供应商应准备正本壹份和副本贰份，在每一份响应文件上要明确注明“正本”或“副本”字样，若正本和副本不符，以正本为准。</w:t>
      </w:r>
    </w:p>
    <w:p w14:paraId="4739E106">
      <w:pPr>
        <w:keepNext w:val="0"/>
        <w:keepLines w:val="0"/>
        <w:pageBreakBefore w:val="0"/>
        <w:widowControl w:val="0"/>
        <w:kinsoku/>
        <w:wordWrap/>
        <w:overflowPunct/>
        <w:topLinePunct w:val="0"/>
        <w:autoSpaceDE/>
        <w:autoSpaceDN/>
        <w:bidi w:val="0"/>
        <w:adjustRightInd/>
        <w:snapToGrid/>
        <w:spacing w:line="520" w:lineRule="exact"/>
        <w:ind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二）</w:t>
      </w:r>
      <w:r>
        <w:rPr>
          <w:rFonts w:hint="eastAsia" w:ascii="仿宋_GB2312" w:hAnsi="仿宋_GB2312" w:eastAsia="仿宋_GB2312" w:cs="仿宋_GB2312"/>
          <w:spacing w:val="2"/>
          <w:sz w:val="32"/>
          <w:szCs w:val="32"/>
        </w:rPr>
        <w:t>响应文件应使用打印、复印或不能擦去的墨水书写，文字要清晰，语意要明确，并按要求在响应文件加盖单位公章和由法定代表人（或委托代理人）签名。响应文件的副本应由正本的复印件组成。</w:t>
      </w:r>
    </w:p>
    <w:p w14:paraId="12D7407C">
      <w:pPr>
        <w:keepNext w:val="0"/>
        <w:keepLines w:val="0"/>
        <w:pageBreakBefore w:val="0"/>
        <w:widowControl w:val="0"/>
        <w:kinsoku/>
        <w:wordWrap/>
        <w:overflowPunct/>
        <w:topLinePunct w:val="0"/>
        <w:autoSpaceDE/>
        <w:autoSpaceDN/>
        <w:bidi w:val="0"/>
        <w:adjustRightInd/>
        <w:snapToGrid/>
        <w:spacing w:line="520" w:lineRule="exact"/>
        <w:ind w:firstLine="648" w:firstLineChars="2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三）</w:t>
      </w:r>
      <w:r>
        <w:rPr>
          <w:rFonts w:hint="eastAsia" w:ascii="仿宋_GB2312" w:hAnsi="仿宋_GB2312" w:eastAsia="仿宋_GB2312" w:cs="仿宋_GB2312"/>
          <w:b/>
          <w:bCs/>
          <w:spacing w:val="2"/>
          <w:sz w:val="32"/>
          <w:szCs w:val="32"/>
          <w:lang w:val="en-US" w:eastAsia="zh-CN"/>
        </w:rPr>
        <w:t>将所有纸质文件扫描成电子版用U盘或光盘存储（壹份），单独密封提交。</w:t>
      </w:r>
    </w:p>
    <w:p w14:paraId="1844867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宋体" w:hAnsi="宋体"/>
          <w:sz w:val="32"/>
          <w:szCs w:val="32"/>
          <w:lang w:val="en-US" w:eastAsia="zh-CN"/>
        </w:rPr>
      </w:pPr>
      <w:r>
        <w:rPr>
          <w:rFonts w:hint="eastAsia" w:ascii="宋体" w:hAnsi="宋体"/>
          <w:b/>
          <w:bCs/>
          <w:sz w:val="32"/>
          <w:szCs w:val="32"/>
          <w:lang w:val="en-US" w:eastAsia="zh-CN"/>
        </w:rPr>
        <w:t>四、响应文件的密封和递交</w:t>
      </w:r>
    </w:p>
    <w:p w14:paraId="10456B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（一）所有文件不论成交与否，均不返回。文件的正本应使用不褪色的墨水清楚地书写或打印，不应有涂改，正本中营业执照、资质证书等证件的复印件必须加盖其单位公章。</w:t>
      </w:r>
    </w:p>
    <w:p w14:paraId="10F089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供应商应将响应文件正本和副本分别装订成册，装入包内加以密封，并应在封面上写明收件人：供应商名称、地址，封口处应加盖报价单位公章。响应文件应按要求密封，因包装密封不好，导致提前开封的响应文件，将拒绝接收。</w:t>
      </w:r>
    </w:p>
    <w:p w14:paraId="39CE0E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（三）供应商必须在采购文件规定的截止时间前由授权委托人将响应文件递交到指定地点，截止时间后递交响应文件，将拒绝接收。</w:t>
      </w:r>
    </w:p>
    <w:p w14:paraId="5D3AE7C1">
      <w:pPr>
        <w:keepNext w:val="0"/>
        <w:keepLines w:val="0"/>
        <w:pageBreakBefore w:val="0"/>
        <w:widowControl w:val="0"/>
        <w:kinsoku/>
        <w:wordWrap/>
        <w:overflowPunct/>
        <w:topLinePunct w:val="0"/>
        <w:autoSpaceDE/>
        <w:autoSpaceDN/>
        <w:bidi w:val="0"/>
        <w:adjustRightInd/>
        <w:snapToGrid/>
        <w:spacing w:line="520" w:lineRule="exact"/>
        <w:ind w:firstLine="723" w:firstLineChars="200"/>
        <w:textAlignment w:val="auto"/>
        <w:rPr>
          <w:rFonts w:hint="eastAsia" w:ascii="宋体" w:hAnsi="宋体" w:eastAsia="宋体" w:cs="Times New Roman"/>
          <w:b/>
          <w:bCs/>
          <w:sz w:val="32"/>
          <w:szCs w:val="32"/>
          <w:u w:val="single"/>
          <w:lang w:val="en-US" w:eastAsia="zh-CN"/>
        </w:rPr>
      </w:pPr>
      <w:r>
        <w:rPr>
          <w:rFonts w:hint="eastAsia" w:ascii="宋体" w:hAnsi="宋体" w:eastAsia="宋体" w:cs="Times New Roman"/>
          <w:b/>
          <w:bCs/>
          <w:sz w:val="36"/>
          <w:szCs w:val="36"/>
          <w:u w:val="single"/>
          <w:lang w:val="en-US" w:eastAsia="zh-CN"/>
        </w:rPr>
        <w:t>四、响应无效条款</w:t>
      </w:r>
    </w:p>
    <w:p w14:paraId="309257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（一）资格证明文件不全的；</w:t>
      </w:r>
    </w:p>
    <w:p w14:paraId="5660C3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（二）未按照采购文件规定要求密封、签署、盖章的；</w:t>
      </w:r>
    </w:p>
    <w:p w14:paraId="229917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（三）响应文件无投标单位公章及法定代表人签字，或签字无法定代表人有效委托书的；</w:t>
      </w:r>
    </w:p>
    <w:p w14:paraId="0D6339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（四）投标有效期不足的；</w:t>
      </w:r>
    </w:p>
    <w:p w14:paraId="2846C1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（五）投标报价明显低于其他投标报价的或低于标底的（设有标底的），竞标人在规定时间内无法对其进行说明的；</w:t>
      </w:r>
    </w:p>
    <w:p w14:paraId="2D5B12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（六）投标报价高于拦标价的；</w:t>
      </w:r>
    </w:p>
    <w:p w14:paraId="47C3B8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（七）提供虚假材料或存在弄虚作假行为以骗取成交的；</w:t>
      </w:r>
    </w:p>
    <w:p w14:paraId="227C92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（八）附有采购人不能接受的条款；</w:t>
      </w:r>
    </w:p>
    <w:p w14:paraId="660E10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Times New Roman"/>
          <w:sz w:val="32"/>
          <w:szCs w:val="32"/>
          <w:lang w:val="en-US" w:eastAsia="zh-CN"/>
        </w:rPr>
      </w:pPr>
      <w:r>
        <w:rPr>
          <w:rFonts w:hint="eastAsia" w:ascii="仿宋_GB2312" w:hAnsi="仿宋_GB2312" w:eastAsia="仿宋_GB2312" w:cs="仿宋_GB2312"/>
          <w:sz w:val="32"/>
          <w:szCs w:val="32"/>
          <w:u w:val="single"/>
          <w:lang w:val="en-US" w:eastAsia="zh-CN"/>
        </w:rPr>
        <w:t>（九）法律法规规定的其他条款。</w:t>
      </w:r>
    </w:p>
    <w:p w14:paraId="5F2EC39B">
      <w:pPr>
        <w:rPr>
          <w:rFonts w:hint="eastAsia" w:ascii="宋体" w:hAnsi="宋体" w:cs="宋体"/>
          <w:b/>
          <w:snapToGrid w:val="0"/>
          <w:color w:val="000000"/>
          <w:kern w:val="0"/>
          <w:sz w:val="32"/>
          <w:szCs w:val="32"/>
        </w:rPr>
      </w:pPr>
      <w:r>
        <w:rPr>
          <w:rFonts w:hint="eastAsia" w:ascii="宋体" w:hAnsi="宋体" w:cs="宋体"/>
          <w:b/>
          <w:snapToGrid w:val="0"/>
          <w:color w:val="000000"/>
          <w:kern w:val="0"/>
          <w:sz w:val="32"/>
          <w:szCs w:val="32"/>
        </w:rPr>
        <w:br w:type="page"/>
      </w:r>
      <w:bookmarkStart w:id="0" w:name="_GoBack"/>
      <w:bookmarkEnd w:id="0"/>
    </w:p>
    <w:p w14:paraId="795A4332">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14:paraId="33B3DF1F">
      <w:pPr>
        <w:pStyle w:val="2"/>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14:paraId="2DD56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1686AE55">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14:paraId="71C2A7CC">
            <w:pPr>
              <w:jc w:val="center"/>
              <w:rPr>
                <w:rFonts w:hint="default"/>
                <w:lang w:val="en-US"/>
              </w:rPr>
            </w:pPr>
          </w:p>
          <w:p w14:paraId="78740B52">
            <w:pPr>
              <w:pStyle w:val="9"/>
              <w:rPr>
                <w:rFonts w:hint="default"/>
                <w:lang w:val="en-US"/>
              </w:rPr>
            </w:pPr>
          </w:p>
        </w:tc>
      </w:tr>
      <w:tr w14:paraId="56A2C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0B961BC">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14:paraId="69C550A2">
            <w:pPr>
              <w:spacing w:line="560" w:lineRule="exact"/>
              <w:jc w:val="center"/>
              <w:rPr>
                <w:rFonts w:hint="eastAsia" w:ascii="宋体" w:hAnsi="宋体"/>
                <w:color w:val="000000"/>
                <w:sz w:val="24"/>
              </w:rPr>
            </w:pPr>
          </w:p>
          <w:p w14:paraId="5C50874C">
            <w:pPr>
              <w:spacing w:line="560" w:lineRule="exact"/>
              <w:jc w:val="center"/>
              <w:rPr>
                <w:rFonts w:hint="eastAsia" w:ascii="宋体" w:hAnsi="宋体"/>
                <w:color w:val="000000"/>
                <w:sz w:val="24"/>
              </w:rPr>
            </w:pPr>
          </w:p>
          <w:p w14:paraId="3BEA1DDE">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14:paraId="3A42B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71420439">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14:paraId="003ADBE9">
            <w:pPr>
              <w:spacing w:line="560" w:lineRule="exact"/>
            </w:pPr>
          </w:p>
          <w:p w14:paraId="049F3B2B">
            <w:pPr>
              <w:pStyle w:val="9"/>
            </w:pPr>
          </w:p>
        </w:tc>
      </w:tr>
      <w:tr w14:paraId="1E0E9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724606B">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14:paraId="07D91D45">
            <w:pPr>
              <w:spacing w:line="560" w:lineRule="exact"/>
              <w:rPr>
                <w:rFonts w:ascii="宋体" w:hAnsi="宋体"/>
                <w:color w:val="000000"/>
                <w:sz w:val="24"/>
              </w:rPr>
            </w:pPr>
          </w:p>
        </w:tc>
      </w:tr>
      <w:tr w14:paraId="67578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0261E5D">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14:paraId="0953EA3F">
            <w:pPr>
              <w:spacing w:line="560" w:lineRule="exact"/>
              <w:rPr>
                <w:rFonts w:ascii="宋体" w:hAnsi="宋体"/>
                <w:color w:val="000000"/>
                <w:sz w:val="24"/>
              </w:rPr>
            </w:pPr>
          </w:p>
        </w:tc>
      </w:tr>
      <w:tr w14:paraId="6FCAC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78E9A95">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14:paraId="343A5E57">
            <w:pPr>
              <w:spacing w:line="560" w:lineRule="exact"/>
              <w:jc w:val="center"/>
              <w:rPr>
                <w:rFonts w:ascii="宋体" w:hAnsi="宋体" w:cs="宋体"/>
                <w:color w:val="000000"/>
                <w:kern w:val="0"/>
                <w:sz w:val="24"/>
              </w:rPr>
            </w:pPr>
          </w:p>
        </w:tc>
      </w:tr>
      <w:tr w14:paraId="5E6B1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81B2443">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14:paraId="7B78DDDD">
            <w:pPr>
              <w:widowControl/>
              <w:spacing w:line="560" w:lineRule="exact"/>
              <w:jc w:val="center"/>
              <w:rPr>
                <w:rFonts w:ascii="宋体" w:hAnsi="宋体" w:cs="宋体"/>
                <w:i/>
                <w:color w:val="000000"/>
                <w:kern w:val="0"/>
                <w:sz w:val="24"/>
              </w:rPr>
            </w:pPr>
          </w:p>
        </w:tc>
      </w:tr>
      <w:tr w14:paraId="1F6F8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4729089">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14:paraId="5520E7CB">
            <w:pPr>
              <w:spacing w:line="560" w:lineRule="exact"/>
              <w:ind w:firstLine="420" w:firstLineChars="200"/>
              <w:jc w:val="center"/>
            </w:pPr>
          </w:p>
          <w:p w14:paraId="478EBF59">
            <w:pPr>
              <w:pStyle w:val="9"/>
            </w:pPr>
          </w:p>
        </w:tc>
      </w:tr>
      <w:tr w14:paraId="4127D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D0FAFF2">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14:paraId="12CBDAB8">
            <w:pPr>
              <w:spacing w:line="560" w:lineRule="exact"/>
              <w:ind w:firstLine="420" w:firstLineChars="200"/>
              <w:jc w:val="center"/>
            </w:pPr>
          </w:p>
          <w:p w14:paraId="5614A078">
            <w:pPr>
              <w:pStyle w:val="9"/>
            </w:pPr>
          </w:p>
        </w:tc>
      </w:tr>
      <w:tr w14:paraId="5E56E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7E0D0B2">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14:paraId="4C923323">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14:paraId="5F0DD88B">
            <w:pPr>
              <w:spacing w:line="300" w:lineRule="exact"/>
              <w:rPr>
                <w:rFonts w:ascii="宋体" w:hAnsi="宋体"/>
                <w:color w:val="000000"/>
                <w:sz w:val="24"/>
              </w:rPr>
            </w:pPr>
          </w:p>
        </w:tc>
      </w:tr>
    </w:tbl>
    <w:p w14:paraId="34E04E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5801657"/>
    <w:rsid w:val="105E1FE1"/>
    <w:rsid w:val="1AFC60A7"/>
    <w:rsid w:val="238B146A"/>
    <w:rsid w:val="27F87768"/>
    <w:rsid w:val="2F914158"/>
    <w:rsid w:val="35FF036D"/>
    <w:rsid w:val="374E7FB6"/>
    <w:rsid w:val="37FE73F9"/>
    <w:rsid w:val="3AA11EA9"/>
    <w:rsid w:val="3C063688"/>
    <w:rsid w:val="3D81786F"/>
    <w:rsid w:val="3E9523ED"/>
    <w:rsid w:val="3FB06308"/>
    <w:rsid w:val="41BB5AD8"/>
    <w:rsid w:val="43D439C3"/>
    <w:rsid w:val="506832E6"/>
    <w:rsid w:val="51721BAE"/>
    <w:rsid w:val="51BC073D"/>
    <w:rsid w:val="55907523"/>
    <w:rsid w:val="563F5FCB"/>
    <w:rsid w:val="564B654C"/>
    <w:rsid w:val="5857395A"/>
    <w:rsid w:val="59691B80"/>
    <w:rsid w:val="603C4061"/>
    <w:rsid w:val="619D693F"/>
    <w:rsid w:val="61C03503"/>
    <w:rsid w:val="62A55EC1"/>
    <w:rsid w:val="640B1D97"/>
    <w:rsid w:val="6DE41F19"/>
    <w:rsid w:val="76201F62"/>
    <w:rsid w:val="78340796"/>
    <w:rsid w:val="7A3D097E"/>
    <w:rsid w:val="7B2B29A4"/>
    <w:rsid w:val="7C831DE1"/>
    <w:rsid w:val="7FFB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3">
    <w:name w:val="heading 2"/>
    <w:basedOn w:val="1"/>
    <w:next w:val="1"/>
    <w:link w:val="10"/>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4">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next w:val="1"/>
    <w:qFormat/>
    <w:uiPriority w:val="0"/>
    <w:rPr>
      <w:rFonts w:ascii="宋体" w:hAnsi="Courier New"/>
      <w:sz w:val="21"/>
      <w:szCs w:val="21"/>
    </w:rPr>
  </w:style>
  <w:style w:type="character" w:styleId="8">
    <w:name w:val="Emphasis"/>
    <w:basedOn w:val="7"/>
    <w:qFormat/>
    <w:uiPriority w:val="0"/>
    <w:rPr>
      <w:i/>
    </w:rPr>
  </w:style>
  <w:style w:type="paragraph" w:customStyle="1" w:styleId="9">
    <w:name w:val="正文（缩进）"/>
    <w:basedOn w:val="1"/>
    <w:qFormat/>
    <w:uiPriority w:val="0"/>
    <w:pPr>
      <w:spacing w:before="156" w:after="156"/>
    </w:pPr>
  </w:style>
  <w:style w:type="character" w:customStyle="1" w:styleId="10">
    <w:name w:val="标题 2 字符"/>
    <w:basedOn w:val="7"/>
    <w:link w:val="3"/>
    <w:qFormat/>
    <w:uiPriority w:val="0"/>
    <w:rPr>
      <w:rFonts w:ascii="Arial" w:hAnsi="Arial" w:eastAsia="黑体" w:cstheme="majorBidi"/>
      <w:b/>
      <w:bCs/>
      <w:kern w:val="2"/>
      <w:sz w:val="32"/>
      <w:szCs w:val="32"/>
    </w:rPr>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1541</Words>
  <Characters>1545</Characters>
  <Lines>0</Lines>
  <Paragraphs>0</Paragraphs>
  <TotalTime>14</TotalTime>
  <ScaleCrop>false</ScaleCrop>
  <LinksUpToDate>false</LinksUpToDate>
  <CharactersWithSpaces>1549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Chen</cp:lastModifiedBy>
  <cp:lastPrinted>2024-09-27T08:05:35Z</cp:lastPrinted>
  <dcterms:modified xsi:type="dcterms:W3CDTF">2024-09-27T08:29:48Z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07728C9BF8D544AF98A443D18E486179_13</vt:lpwstr>
  </property>
</Properties>
</file>